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31510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14:paraId="4A4BBB69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приказом Министерства </w:t>
      </w:r>
    </w:p>
    <w:p w14:paraId="5661989D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труда и социальной защиты Российской Федерации</w:t>
      </w:r>
    </w:p>
    <w:p w14:paraId="7928A755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«__» ______           г. №___</w:t>
      </w:r>
    </w:p>
    <w:p w14:paraId="27A86217" w14:textId="77777777" w:rsidR="0071203C" w:rsidRDefault="007120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C7C9BA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" w:hanging="5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  <w:r>
        <w:rPr>
          <w:rFonts w:ascii="Times New Roman" w:eastAsia="Times New Roman" w:hAnsi="Times New Roman" w:cs="Times New Roman"/>
          <w:color w:val="000000"/>
          <w:sz w:val="52"/>
          <w:szCs w:val="52"/>
        </w:rPr>
        <w:t>ПРОФЕССИОНАЛЬНЫЙ СТАНДАРТ</w:t>
      </w:r>
    </w:p>
    <w:p w14:paraId="68928EFA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Медицинский статистик </w:t>
      </w:r>
    </w:p>
    <w:p w14:paraId="598405AE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"/>
        <w:tblW w:w="9639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7371"/>
        <w:gridCol w:w="2268"/>
      </w:tblGrid>
      <w:tr w:rsidR="0071203C" w14:paraId="3F1A7548" w14:textId="77777777">
        <w:tc>
          <w:tcPr>
            <w:tcW w:w="7371" w:type="dxa"/>
            <w:tcBorders>
              <w:right w:val="single" w:sz="4" w:space="0" w:color="000000"/>
            </w:tcBorders>
          </w:tcPr>
          <w:p w14:paraId="38DAD48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239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03C" w14:paraId="751BDB0B" w14:textId="77777777">
        <w:tc>
          <w:tcPr>
            <w:tcW w:w="7371" w:type="dxa"/>
          </w:tcPr>
          <w:p w14:paraId="751216A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51FD1502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</w:t>
            </w:r>
          </w:p>
        </w:tc>
      </w:tr>
    </w:tbl>
    <w:p w14:paraId="48AF35B9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</w:p>
    <w:p w14:paraId="04ACD673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0"/>
        <w:tblW w:w="1042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320"/>
        <w:gridCol w:w="1101"/>
      </w:tblGrid>
      <w:tr w:rsidR="0071203C" w14:paraId="32A4C666" w14:textId="77777777">
        <w:trPr>
          <w:trHeight w:val="1720"/>
        </w:trPr>
        <w:tc>
          <w:tcPr>
            <w:tcW w:w="9320" w:type="dxa"/>
          </w:tcPr>
          <w:p w14:paraId="75AB9DE4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 Общие сведения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101" w:type="dxa"/>
          </w:tcPr>
          <w:p w14:paraId="53D522CC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1203C" w14:paraId="6C269B2B" w14:textId="77777777">
        <w:tc>
          <w:tcPr>
            <w:tcW w:w="9320" w:type="dxa"/>
          </w:tcPr>
          <w:p w14:paraId="765C0C2C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 Описание трудовых функций, входящих в профессиональный стандарт (функциональная карта вида профессиональной деятельности)</w:t>
            </w:r>
          </w:p>
        </w:tc>
        <w:tc>
          <w:tcPr>
            <w:tcW w:w="1101" w:type="dxa"/>
          </w:tcPr>
          <w:p w14:paraId="444BDB03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1DD2A4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1203C" w14:paraId="080C2C1F" w14:textId="77777777">
        <w:tc>
          <w:tcPr>
            <w:tcW w:w="9320" w:type="dxa"/>
          </w:tcPr>
          <w:p w14:paraId="201BA64D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III. Характеристика обобщенных трудовых функций</w:t>
            </w:r>
          </w:p>
        </w:tc>
        <w:tc>
          <w:tcPr>
            <w:tcW w:w="1101" w:type="dxa"/>
          </w:tcPr>
          <w:p w14:paraId="5FC79E2E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1203C" w14:paraId="4287D914" w14:textId="77777777">
        <w:tc>
          <w:tcPr>
            <w:tcW w:w="9320" w:type="dxa"/>
          </w:tcPr>
          <w:p w14:paraId="560559D5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 Обобщенная трудовая функция «Формирование сводных данных медицинской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татистики»</w:t>
            </w:r>
          </w:p>
        </w:tc>
        <w:tc>
          <w:tcPr>
            <w:tcW w:w="1101" w:type="dxa"/>
          </w:tcPr>
          <w:p w14:paraId="26541F8A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44ABED6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1203C" w14:paraId="3AE5E95B" w14:textId="77777777">
        <w:tc>
          <w:tcPr>
            <w:tcW w:w="9320" w:type="dxa"/>
          </w:tcPr>
          <w:p w14:paraId="709FBD16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IV. Сведения об организациях – разработчиках  профессионального стандарта</w:t>
            </w:r>
          </w:p>
        </w:tc>
        <w:tc>
          <w:tcPr>
            <w:tcW w:w="1101" w:type="dxa"/>
          </w:tcPr>
          <w:p w14:paraId="3B25F99E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</w:tbl>
    <w:p w14:paraId="2136226D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D36552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 Общие сведения</w:t>
      </w:r>
    </w:p>
    <w:p w14:paraId="2CE2DDB2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1"/>
        <w:tblW w:w="10313" w:type="dxa"/>
        <w:tblInd w:w="0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295"/>
        <w:gridCol w:w="6541"/>
        <w:gridCol w:w="619"/>
        <w:gridCol w:w="1353"/>
      </w:tblGrid>
      <w:tr w:rsidR="0071203C" w14:paraId="27B678DD" w14:textId="77777777">
        <w:trPr>
          <w:trHeight w:val="420"/>
        </w:trPr>
        <w:tc>
          <w:tcPr>
            <w:tcW w:w="8341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65FC684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" w:name="30j0zll" w:colFirst="0" w:colLast="0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среднего медицинского персонала в области медицинской статистики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34F690D" w14:textId="77777777" w:rsidR="0071203C" w:rsidRDefault="00712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7E1347" w14:textId="77777777" w:rsidR="0071203C" w:rsidRDefault="00712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03C" w14:paraId="1F5E5983" w14:textId="77777777">
        <w:tc>
          <w:tcPr>
            <w:tcW w:w="8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47899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 вида профессиональной деятельности)</w:t>
            </w:r>
          </w:p>
        </w:tc>
        <w:tc>
          <w:tcPr>
            <w:tcW w:w="1353" w:type="dxa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976D88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</w:tr>
      <w:tr w:rsidR="0071203C" w14:paraId="7714A7B8" w14:textId="77777777">
        <w:trPr>
          <w:trHeight w:val="760"/>
        </w:trPr>
        <w:tc>
          <w:tcPr>
            <w:tcW w:w="10313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019CCA9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Основная цель вида профессиональной деятельности:</w:t>
            </w:r>
          </w:p>
        </w:tc>
      </w:tr>
      <w:tr w:rsidR="0071203C" w14:paraId="527CD98C" w14:textId="77777777">
        <w:trPr>
          <w:trHeight w:val="380"/>
        </w:trPr>
        <w:tc>
          <w:tcPr>
            <w:tcW w:w="10313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7325C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единой системы мониторинга, включающей сбор, обработку, хранение и предоставление статистических данных о деятельности медицинской организации, уровне медицинского обслуживания и состоянии здоровья населения</w:t>
            </w:r>
          </w:p>
        </w:tc>
      </w:tr>
      <w:tr w:rsidR="0071203C" w14:paraId="52DA4D10" w14:textId="77777777">
        <w:trPr>
          <w:trHeight w:val="520"/>
        </w:trPr>
        <w:tc>
          <w:tcPr>
            <w:tcW w:w="10313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vAlign w:val="center"/>
          </w:tcPr>
          <w:p w14:paraId="1AB2A7C1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 занятий:</w:t>
            </w:r>
          </w:p>
        </w:tc>
      </w:tr>
      <w:tr w:rsidR="0071203C" w14:paraId="7A01FF3D" w14:textId="77777777">
        <w:trPr>
          <w:trHeight w:val="380"/>
        </w:trPr>
        <w:tc>
          <w:tcPr>
            <w:tcW w:w="15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CB3043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3344</w:t>
            </w:r>
          </w:p>
        </w:tc>
        <w:tc>
          <w:tcPr>
            <w:tcW w:w="88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073ED3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Медицинские статистики</w:t>
            </w:r>
          </w:p>
        </w:tc>
      </w:tr>
      <w:tr w:rsidR="0071203C" w14:paraId="11DEC618" w14:textId="77777777">
        <w:trPr>
          <w:trHeight w:val="380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39A9B82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(код ОКЗ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8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0A86B6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(наименование)</w:t>
            </w:r>
          </w:p>
        </w:tc>
      </w:tr>
      <w:tr w:rsidR="0071203C" w14:paraId="13BBB4B8" w14:textId="77777777">
        <w:trPr>
          <w:trHeight w:val="580"/>
        </w:trPr>
        <w:tc>
          <w:tcPr>
            <w:tcW w:w="10313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A622F4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Отнесение к видам экономической деятельности:</w:t>
            </w:r>
          </w:p>
        </w:tc>
      </w:tr>
      <w:tr w:rsidR="0071203C" w14:paraId="07751BA6" w14:textId="77777777">
        <w:trPr>
          <w:trHeight w:val="300"/>
        </w:trPr>
        <w:tc>
          <w:tcPr>
            <w:tcW w:w="18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0C41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86.10</w:t>
            </w:r>
          </w:p>
        </w:tc>
        <w:tc>
          <w:tcPr>
            <w:tcW w:w="851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3FB0F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больничных организаций</w:t>
            </w:r>
          </w:p>
        </w:tc>
      </w:tr>
      <w:tr w:rsidR="0071203C" w14:paraId="7003C2BB" w14:textId="77777777">
        <w:trPr>
          <w:trHeight w:val="300"/>
        </w:trPr>
        <w:tc>
          <w:tcPr>
            <w:tcW w:w="18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264F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86.90</w:t>
            </w:r>
          </w:p>
        </w:tc>
        <w:tc>
          <w:tcPr>
            <w:tcW w:w="851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D7C09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в области медицины прочая</w:t>
            </w:r>
          </w:p>
        </w:tc>
      </w:tr>
      <w:tr w:rsidR="0071203C" w14:paraId="6E4F6866" w14:textId="77777777">
        <w:trPr>
          <w:trHeight w:val="240"/>
        </w:trPr>
        <w:tc>
          <w:tcPr>
            <w:tcW w:w="1800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5B527F63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(код ОКВЭД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3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06EDDD4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(наименование вида экономической деятельности)</w:t>
            </w:r>
          </w:p>
        </w:tc>
      </w:tr>
    </w:tbl>
    <w:p w14:paraId="77650F4E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092615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06F27C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1203C">
          <w:headerReference w:type="default" r:id="rId7"/>
          <w:pgSz w:w="11906" w:h="16838"/>
          <w:pgMar w:top="1134" w:right="567" w:bottom="1134" w:left="1134" w:header="0" w:footer="0" w:gutter="0"/>
          <w:pgNumType w:start="1"/>
          <w:cols w:space="720"/>
          <w:titlePg/>
        </w:sectPr>
      </w:pPr>
      <w:r>
        <w:br w:type="page"/>
      </w:r>
    </w:p>
    <w:p w14:paraId="0A914675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II. Описание трудовых функций, входящих</w:t>
      </w:r>
    </w:p>
    <w:p w14:paraId="0248ADF4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профессиональный стандарт (функциональная карта вида</w:t>
      </w:r>
    </w:p>
    <w:p w14:paraId="39462D00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профессиональной деятельности)</w:t>
      </w:r>
    </w:p>
    <w:p w14:paraId="54393E28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2"/>
        <w:tblW w:w="147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2554"/>
        <w:gridCol w:w="1769"/>
        <w:gridCol w:w="6756"/>
        <w:gridCol w:w="971"/>
        <w:gridCol w:w="1964"/>
      </w:tblGrid>
      <w:tr w:rsidR="0071203C" w14:paraId="56AC7CDA" w14:textId="77777777">
        <w:trPr>
          <w:trHeight w:val="20"/>
        </w:trPr>
        <w:tc>
          <w:tcPr>
            <w:tcW w:w="5073" w:type="dxa"/>
            <w:gridSpan w:val="3"/>
            <w:vAlign w:val="center"/>
          </w:tcPr>
          <w:p w14:paraId="33125741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9691" w:type="dxa"/>
            <w:gridSpan w:val="3"/>
            <w:vAlign w:val="center"/>
          </w:tcPr>
          <w:p w14:paraId="61AA207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функции</w:t>
            </w:r>
          </w:p>
        </w:tc>
      </w:tr>
      <w:tr w:rsidR="0071203C" w14:paraId="33E2EFE6" w14:textId="77777777">
        <w:trPr>
          <w:trHeight w:val="20"/>
        </w:trPr>
        <w:tc>
          <w:tcPr>
            <w:tcW w:w="750" w:type="dxa"/>
            <w:vAlign w:val="center"/>
          </w:tcPr>
          <w:p w14:paraId="323E883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554" w:type="dxa"/>
            <w:vAlign w:val="center"/>
          </w:tcPr>
          <w:p w14:paraId="23FBA73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69" w:type="dxa"/>
            <w:vAlign w:val="center"/>
          </w:tcPr>
          <w:p w14:paraId="084A42D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квалификации</w:t>
            </w:r>
          </w:p>
        </w:tc>
        <w:tc>
          <w:tcPr>
            <w:tcW w:w="6756" w:type="dxa"/>
            <w:vAlign w:val="center"/>
          </w:tcPr>
          <w:p w14:paraId="23F320D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71" w:type="dxa"/>
            <w:vAlign w:val="center"/>
          </w:tcPr>
          <w:p w14:paraId="41401081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964" w:type="dxa"/>
            <w:vAlign w:val="center"/>
          </w:tcPr>
          <w:p w14:paraId="51C5FF60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(подуровень) квалификации</w:t>
            </w:r>
          </w:p>
        </w:tc>
      </w:tr>
      <w:tr w:rsidR="0071203C" w14:paraId="1E4FE7CF" w14:textId="77777777">
        <w:trPr>
          <w:trHeight w:val="880"/>
        </w:trPr>
        <w:tc>
          <w:tcPr>
            <w:tcW w:w="750" w:type="dxa"/>
            <w:vMerge w:val="restart"/>
          </w:tcPr>
          <w:p w14:paraId="241A253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554" w:type="dxa"/>
            <w:vMerge w:val="restart"/>
          </w:tcPr>
          <w:p w14:paraId="1A12A6F1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сводных данных медицинской статистики</w:t>
            </w:r>
          </w:p>
        </w:tc>
        <w:tc>
          <w:tcPr>
            <w:tcW w:w="1769" w:type="dxa"/>
          </w:tcPr>
          <w:p w14:paraId="589B3DF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56A54BCD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и систематизация учетно-отчетных данных, определение статистических показателей, характеризующих работу медицинской организации</w:t>
            </w:r>
          </w:p>
        </w:tc>
        <w:tc>
          <w:tcPr>
            <w:tcW w:w="971" w:type="dxa"/>
          </w:tcPr>
          <w:p w14:paraId="1E59E93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A/01.5</w:t>
            </w:r>
          </w:p>
        </w:tc>
        <w:tc>
          <w:tcPr>
            <w:tcW w:w="1964" w:type="dxa"/>
          </w:tcPr>
          <w:p w14:paraId="7A54B27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1203C" w14:paraId="5AD96314" w14:textId="77777777">
        <w:trPr>
          <w:trHeight w:val="600"/>
        </w:trPr>
        <w:tc>
          <w:tcPr>
            <w:tcW w:w="750" w:type="dxa"/>
            <w:vMerge/>
          </w:tcPr>
          <w:p w14:paraId="7A7CC2D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1F4BBFB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3806DB5F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7A1AAA11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статистических данных о деятельности системы здравоохранения</w:t>
            </w:r>
          </w:p>
        </w:tc>
        <w:tc>
          <w:tcPr>
            <w:tcW w:w="971" w:type="dxa"/>
          </w:tcPr>
          <w:p w14:paraId="6BFB573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A/02.5</w:t>
            </w:r>
          </w:p>
        </w:tc>
        <w:tc>
          <w:tcPr>
            <w:tcW w:w="1964" w:type="dxa"/>
          </w:tcPr>
          <w:p w14:paraId="244DE1B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1203C" w14:paraId="4FA36501" w14:textId="77777777">
        <w:trPr>
          <w:trHeight w:val="320"/>
        </w:trPr>
        <w:tc>
          <w:tcPr>
            <w:tcW w:w="750" w:type="dxa"/>
            <w:vMerge/>
          </w:tcPr>
          <w:p w14:paraId="60BACD2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14:paraId="795E528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14:paraId="3290BF5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6" w:type="dxa"/>
          </w:tcPr>
          <w:p w14:paraId="76092C5E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971" w:type="dxa"/>
          </w:tcPr>
          <w:p w14:paraId="58F8021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A/03.5</w:t>
            </w:r>
          </w:p>
        </w:tc>
        <w:tc>
          <w:tcPr>
            <w:tcW w:w="1964" w:type="dxa"/>
          </w:tcPr>
          <w:p w14:paraId="3D75149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4A66BF23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BF9182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A3E025D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1203C">
          <w:type w:val="continuous"/>
          <w:pgSz w:w="11906" w:h="16838"/>
          <w:pgMar w:top="1134" w:right="567" w:bottom="1134" w:left="1134" w:header="0" w:footer="0" w:gutter="0"/>
          <w:cols w:space="720"/>
        </w:sectPr>
      </w:pPr>
      <w:r>
        <w:br w:type="page"/>
      </w:r>
    </w:p>
    <w:p w14:paraId="67ED9754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III. Характеристика обобщенных трудовых функций</w:t>
      </w:r>
    </w:p>
    <w:p w14:paraId="20D360C9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34CEBE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 Обобщенная трудовая функция</w:t>
      </w:r>
    </w:p>
    <w:p w14:paraId="4CEC330D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3"/>
        <w:tblW w:w="10206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1682"/>
        <w:gridCol w:w="4273"/>
        <w:gridCol w:w="672"/>
        <w:gridCol w:w="728"/>
        <w:gridCol w:w="1652"/>
        <w:gridCol w:w="1199"/>
      </w:tblGrid>
      <w:tr w:rsidR="0071203C" w14:paraId="3DBF9814" w14:textId="77777777">
        <w:tc>
          <w:tcPr>
            <w:tcW w:w="1682" w:type="dxa"/>
            <w:tcBorders>
              <w:right w:val="single" w:sz="4" w:space="0" w:color="000000"/>
            </w:tcBorders>
            <w:vAlign w:val="center"/>
          </w:tcPr>
          <w:p w14:paraId="1C6F665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0C85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сводных данных медицинской статистики</w:t>
            </w:r>
          </w:p>
        </w:tc>
        <w:tc>
          <w:tcPr>
            <w:tcW w:w="6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684B7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5004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65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89A0E0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квалификации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DAAD5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7A3A03EA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4"/>
        <w:tblW w:w="10206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2694"/>
        <w:gridCol w:w="1399"/>
        <w:gridCol w:w="546"/>
        <w:gridCol w:w="1568"/>
        <w:gridCol w:w="1164"/>
        <w:gridCol w:w="2835"/>
      </w:tblGrid>
      <w:tr w:rsidR="0071203C" w14:paraId="22808CF8" w14:textId="77777777">
        <w:trPr>
          <w:trHeight w:val="420"/>
        </w:trPr>
        <w:tc>
          <w:tcPr>
            <w:tcW w:w="2694" w:type="dxa"/>
            <w:tcBorders>
              <w:right w:val="single" w:sz="4" w:space="0" w:color="000000"/>
            </w:tcBorders>
          </w:tcPr>
          <w:p w14:paraId="1EB5213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91D7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452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E594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3FDF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377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03C" w14:paraId="75145A58" w14:textId="77777777">
        <w:tc>
          <w:tcPr>
            <w:tcW w:w="2694" w:type="dxa"/>
          </w:tcPr>
          <w:p w14:paraId="38ACD24C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</w:tcBorders>
          </w:tcPr>
          <w:p w14:paraId="590C7D0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</w:tcBorders>
          </w:tcPr>
          <w:p w14:paraId="4F258A6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</w:tcBorders>
          </w:tcPr>
          <w:p w14:paraId="6E3C4E5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</w:tcBorders>
          </w:tcPr>
          <w:p w14:paraId="1A972CAA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3499385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28DAC6E6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5"/>
        <w:tblW w:w="10206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2552"/>
        <w:gridCol w:w="7654"/>
      </w:tblGrid>
      <w:tr w:rsidR="0071203C" w14:paraId="1E267E40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32CE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ED17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Медицинский статистик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3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B2E66B1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03C" w14:paraId="2FBCDDE6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30F2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к образованию и обучению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89A1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 по одной из специальностей: «Лечебное дело», «Акушерское дело», «Сестринское дело», «Медико-профилактическое дело», «Лабораторная диагностика», «Стоматология», «Стоматология ортопеди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ческая», «Стоматология профилактическая» и дополнительное профессиональное образование – программы профессиональной переподготовки по специальности по специальности «Медицинская статистика»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4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1203C" w14:paraId="1E326B0C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966B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8D3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с программными средствами, используемыми для ввода и обработки первичных учетных документов и годовых статистических отчетов</w:t>
            </w:r>
          </w:p>
        </w:tc>
      </w:tr>
      <w:tr w:rsidR="0071203C" w14:paraId="2F2681E8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6CB3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D17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 специалиста по специальности «Меди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цинская статистика»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5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(или) свидетельство об аккредитации по специальности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6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«Медицинская статистика»</w:t>
            </w:r>
          </w:p>
          <w:p w14:paraId="33B886AC" w14:textId="77777777" w:rsidR="0071203C" w:rsidRDefault="00712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133B4B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а также внеочередных медицинских осмотров (обследований)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порядке, установленном законодательством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7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8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1D678A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2E74B5"/>
                <w:sz w:val="24"/>
                <w:szCs w:val="24"/>
              </w:rPr>
            </w:pPr>
          </w:p>
          <w:p w14:paraId="1BE042D1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Вакцинация согласно Национального календаря профилактических прививок </w:t>
            </w:r>
          </w:p>
          <w:p w14:paraId="057007BA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E50CBD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ограничений на занятие профессиональной деятельностью, установленных законодательством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9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1203C" w14:paraId="31006C77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738D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характеристики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D2FF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целью профессионального роста и присвоения квалификационных категорий:</w:t>
            </w:r>
          </w:p>
          <w:p w14:paraId="3BD6545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дополнительное профессиональное образование (программы профессиональной переподготовки и программы повышения квалификации);</w:t>
            </w:r>
          </w:p>
          <w:p w14:paraId="286E169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профессиональных навыков через наставничес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тво;</w:t>
            </w:r>
          </w:p>
          <w:p w14:paraId="2265BDA1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стажировка;</w:t>
            </w:r>
          </w:p>
          <w:p w14:paraId="34289F5B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использование современных дистанционных образовательных    технологий (образовательный портал и вебинары);</w:t>
            </w:r>
          </w:p>
          <w:p w14:paraId="1576460B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тренинги в симуляционных центрах;</w:t>
            </w:r>
          </w:p>
          <w:p w14:paraId="7569E19E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участие в съездах, конгрессах, конференциях, мастер-классах</w:t>
            </w:r>
          </w:p>
          <w:p w14:paraId="7A01717E" w14:textId="77777777" w:rsidR="0071203C" w:rsidRDefault="00712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46BDBC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врачебной тайны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0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принципов этики и деонтологии в работе с пациентами, их законными представителями и коллегами</w:t>
            </w:r>
          </w:p>
          <w:p w14:paraId="58DBDFAC" w14:textId="77777777" w:rsidR="0071203C" w:rsidRDefault="00712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620BD07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нормативных правовых актов в сфере охраны здоровья граждан, регулирующих деятельность медицинских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и медицинс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ких работников,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программу государственных гарантий бесплатного оказания гражданам медицинской помощи</w:t>
            </w:r>
          </w:p>
        </w:tc>
      </w:tr>
    </w:tbl>
    <w:p w14:paraId="784DF089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11B9C5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Дополнительные характеристики</w:t>
      </w:r>
    </w:p>
    <w:tbl>
      <w:tblPr>
        <w:tblStyle w:val="afff6"/>
        <w:tblW w:w="10206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2552"/>
        <w:gridCol w:w="1207"/>
        <w:gridCol w:w="6447"/>
      </w:tblGrid>
      <w:tr w:rsidR="0071203C" w14:paraId="76D13EB2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09A1B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A1A1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4A39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71203C" w14:paraId="74EE070A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200F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ОКЗ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C0C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90A0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Медицинские статистики</w:t>
            </w:r>
          </w:p>
        </w:tc>
      </w:tr>
      <w:tr w:rsidR="0071203C" w14:paraId="0B134FEC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FE5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1"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7B03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F927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Медицинский статистик  </w:t>
            </w:r>
          </w:p>
        </w:tc>
      </w:tr>
      <w:tr w:rsidR="0071203C" w14:paraId="13F72CAE" w14:textId="77777777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C2C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ОКПДТР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2"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7FC0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24045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9D6D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Медицинский статистик</w:t>
            </w:r>
          </w:p>
        </w:tc>
      </w:tr>
      <w:tr w:rsidR="0071203C" w14:paraId="0EBE8B75" w14:textId="77777777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79BDA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3"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1446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3.31.02.01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A263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Лечебное дело</w:t>
            </w:r>
          </w:p>
        </w:tc>
      </w:tr>
      <w:tr w:rsidR="0071203C" w14:paraId="55E733FF" w14:textId="77777777">
        <w:trPr>
          <w:trHeight w:val="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F8B2AA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EF35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3.31.02.02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C117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Акушерское дело</w:t>
            </w:r>
          </w:p>
        </w:tc>
      </w:tr>
      <w:tr w:rsidR="0071203C" w14:paraId="52D447CD" w14:textId="77777777">
        <w:trPr>
          <w:trHeight w:val="20"/>
        </w:trPr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90A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6C3A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3.34.02.01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B5D4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Сестринское дело</w:t>
            </w:r>
          </w:p>
        </w:tc>
      </w:tr>
    </w:tbl>
    <w:p w14:paraId="34D36FBF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72B7EC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3.1.1. Трудовая функция</w:t>
      </w:r>
    </w:p>
    <w:p w14:paraId="0206A1CB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7"/>
        <w:tblW w:w="10347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1681"/>
        <w:gridCol w:w="4119"/>
        <w:gridCol w:w="700"/>
        <w:gridCol w:w="854"/>
        <w:gridCol w:w="1652"/>
        <w:gridCol w:w="1341"/>
      </w:tblGrid>
      <w:tr w:rsidR="0071203C" w14:paraId="328F782D" w14:textId="77777777">
        <w:tc>
          <w:tcPr>
            <w:tcW w:w="1682" w:type="dxa"/>
            <w:tcBorders>
              <w:right w:val="single" w:sz="4" w:space="0" w:color="000000"/>
            </w:tcBorders>
            <w:vAlign w:val="center"/>
          </w:tcPr>
          <w:p w14:paraId="5379A00B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A1C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и систематизация учетно-отчетных данных, определение статистических показателей, характеризующих работу медицинской организации</w:t>
            </w:r>
          </w:p>
        </w:tc>
        <w:tc>
          <w:tcPr>
            <w:tcW w:w="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347A0E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B436E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A/01.5</w:t>
            </w:r>
          </w:p>
        </w:tc>
        <w:tc>
          <w:tcPr>
            <w:tcW w:w="165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968C5B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квалификации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35E24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45021BCE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8"/>
        <w:tblW w:w="10206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2796"/>
        <w:gridCol w:w="1297"/>
        <w:gridCol w:w="546"/>
        <w:gridCol w:w="1568"/>
        <w:gridCol w:w="1246"/>
        <w:gridCol w:w="2753"/>
      </w:tblGrid>
      <w:tr w:rsidR="0071203C" w14:paraId="3DF8ED80" w14:textId="77777777">
        <w:tc>
          <w:tcPr>
            <w:tcW w:w="2796" w:type="dxa"/>
            <w:tcBorders>
              <w:right w:val="single" w:sz="4" w:space="0" w:color="000000"/>
            </w:tcBorders>
          </w:tcPr>
          <w:p w14:paraId="7CF1964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F504D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87575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0163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24C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E333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03C" w14:paraId="39F2B366" w14:textId="77777777">
        <w:tc>
          <w:tcPr>
            <w:tcW w:w="2796" w:type="dxa"/>
          </w:tcPr>
          <w:p w14:paraId="11BC166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</w:tcPr>
          <w:p w14:paraId="77B42B2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000000"/>
            </w:tcBorders>
          </w:tcPr>
          <w:p w14:paraId="55E8912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</w:tcBorders>
          </w:tcPr>
          <w:p w14:paraId="56151CC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</w:tcPr>
          <w:p w14:paraId="02FD93BA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753" w:type="dxa"/>
            <w:tcBorders>
              <w:top w:val="single" w:sz="4" w:space="0" w:color="000000"/>
            </w:tcBorders>
          </w:tcPr>
          <w:p w14:paraId="5518F819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</w:tbl>
    <w:p w14:paraId="2ED91225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9"/>
        <w:tblW w:w="10348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2381"/>
        <w:gridCol w:w="7967"/>
      </w:tblGrid>
      <w:tr w:rsidR="0071203C" w14:paraId="316FF5AF" w14:textId="77777777">
        <w:trPr>
          <w:trHeight w:val="780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99D0DC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  <w:p w14:paraId="1FEE6356" w14:textId="77777777" w:rsidR="0071203C" w:rsidRDefault="00712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10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65A4C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Взаимодействие с сотрудниками отделения, службами медицинской организации и другими организациями по вопросам медицинской статистики </w:t>
            </w:r>
          </w:p>
        </w:tc>
      </w:tr>
      <w:tr w:rsidR="0071203C" w14:paraId="62C52791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3110AB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white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593EA6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заполненных статистических учетных форм из подразделений амбулаторно-поликлинической медицинской организации и других структурных подразделений МО (стационар, СМП, ФАП)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71203C" w14:paraId="3EDCA1D1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8BC78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728EC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корректности заполнения статистических учетных форм</w:t>
            </w:r>
          </w:p>
        </w:tc>
      </w:tr>
      <w:tr w:rsidR="0071203C" w14:paraId="31D72933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389EE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C9F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Группировка статистических талонов, карт пациентов, полученных из стационаров- по болезням и их классам, полу, возрасту и другим критериям, карт выбывших из дневного стационара, утвержденных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етных документов по диагнозам и классам болезней, участкам, возрастно-половому составу </w:t>
            </w:r>
          </w:p>
        </w:tc>
      </w:tr>
      <w:tr w:rsidR="0071203C" w14:paraId="2F3DA2CF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544CAA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E60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Сводка полученных сведений в утвержденные отчетные статистические формы </w:t>
            </w:r>
          </w:p>
        </w:tc>
      </w:tr>
      <w:tr w:rsidR="0071203C" w14:paraId="094FCA61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9BAEFF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57A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статистического учета и статистического документооборота медицинской организации</w:t>
            </w:r>
          </w:p>
        </w:tc>
      </w:tr>
      <w:tr w:rsidR="0071203C" w14:paraId="42F4FFB1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13ADB3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8A4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и систематизация учетно-отчетных данных, определение статистических показателей, характеризующих работу медицинской организации</w:t>
            </w:r>
          </w:p>
        </w:tc>
      </w:tr>
      <w:tr w:rsidR="0071203C" w14:paraId="5EA0F79A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01F5C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A4C6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оперативных статистических таблиц о работе медицинской организации за определенные периоды в динамике </w:t>
            </w:r>
          </w:p>
        </w:tc>
      </w:tr>
      <w:tr w:rsidR="0071203C" w14:paraId="28574049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47A73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6B26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расчета относительных величин, характеризующих работу отдельных врачей, структурных подразделений, медицинской организации в целом по основным направлениям работы за год и в динамике за ряд лет </w:t>
            </w:r>
          </w:p>
        </w:tc>
      </w:tr>
      <w:tr w:rsidR="0071203C" w14:paraId="63C39C55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49F7B4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7D4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графиков, таблиц, диаграмм, характ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еризующих работу медицинской организации по основным направлениям в динамике </w:t>
            </w:r>
          </w:p>
        </w:tc>
      </w:tr>
      <w:tr w:rsidR="0071203C" w14:paraId="7A940878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514CE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04CE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таблиц Бена по расхождению диагнозов между поликлиникой и стационаром  </w:t>
            </w:r>
          </w:p>
        </w:tc>
      </w:tr>
      <w:tr w:rsidR="0071203C" w14:paraId="16F964A1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15E4C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391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6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Сбор, обработка и анализ информации о профилактических медицинских осмотрах и диспансеризации определенных групп взрослого и детского населения</w:t>
            </w:r>
          </w:p>
        </w:tc>
      </w:tr>
      <w:tr w:rsidR="0071203C" w14:paraId="3EC30EA6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96213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4C0B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Кодирование статистических данных на основе первичного учета (талонов, карт и др.) в соответствии с принятой национальной и международной классификацией заболеваний</w:t>
            </w:r>
          </w:p>
        </w:tc>
      </w:tr>
      <w:tr w:rsidR="0071203C" w14:paraId="32A6D318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15C92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992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годового статистического отчёта о деятельности медицинской организации</w:t>
            </w:r>
          </w:p>
        </w:tc>
      </w:tr>
      <w:tr w:rsidR="0071203C" w14:paraId="336884F6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FD117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E29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хранения, поиска и использования информации в информационных технологиях для составления отчетной документации</w:t>
            </w:r>
          </w:p>
        </w:tc>
      </w:tr>
      <w:tr w:rsidR="0071203C" w14:paraId="3D7F687F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C19D7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D99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заявки на приобретение бланочной продукции и обеспечение подразделений медицинской организации бланками утвержденных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тно-отчетных статистических форм </w:t>
            </w:r>
          </w:p>
        </w:tc>
      </w:tr>
      <w:tr w:rsidR="0071203C" w14:paraId="4B4E8D31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D8A68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97371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инструктажа работников структурных подразделений медицинской организации о правилах ведения учетных форм и составления статистических отчетов</w:t>
            </w:r>
          </w:p>
        </w:tc>
      </w:tr>
      <w:tr w:rsidR="0071203C" w14:paraId="0150E3C2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8B742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F6D3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различных справок на основе данных статистического учета</w:t>
            </w:r>
          </w:p>
        </w:tc>
      </w:tr>
      <w:tr w:rsidR="0071203C" w14:paraId="7DF15B73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3E3A8F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327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Ведение документации по виду деятельности </w:t>
            </w:r>
          </w:p>
        </w:tc>
      </w:tr>
      <w:tr w:rsidR="0071203C" w14:paraId="75B0825F" w14:textId="77777777">
        <w:trPr>
          <w:trHeight w:val="440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4E4211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  <w:p w14:paraId="6849403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281F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установленные правила и процедуры профессиональных коммуникаций медицинского статистика </w:t>
            </w:r>
          </w:p>
        </w:tc>
      </w:tr>
      <w:tr w:rsidR="0071203C" w14:paraId="2925F861" w14:textId="77777777">
        <w:trPr>
          <w:trHeight w:val="44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8665B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F89983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 программными средствами, используемыми для ввода и обработки первичных учетных документов и годовых статистических отчетов</w:t>
            </w:r>
          </w:p>
        </w:tc>
      </w:tr>
      <w:tr w:rsidR="0071203C" w14:paraId="70BAECA8" w14:textId="77777777">
        <w:trPr>
          <w:trHeight w:val="44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B6672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9FE256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highlight w:val="white"/>
              </w:rPr>
              <w:t>Владеть коммуникативными навыками общения</w:t>
            </w:r>
          </w:p>
        </w:tc>
      </w:tr>
      <w:tr w:rsidR="0071203C" w14:paraId="7A0AD125" w14:textId="77777777">
        <w:trPr>
          <w:trHeight w:val="44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15ED0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40E06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персональным компьютером</w:t>
            </w:r>
          </w:p>
        </w:tc>
      </w:tr>
      <w:tr w:rsidR="0071203C" w14:paraId="7B58D463" w14:textId="77777777">
        <w:trPr>
          <w:trHeight w:val="4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0677E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3264FB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Производить систематизацию и статистическую обработку учетно-отчетных данных медицинской организации </w:t>
            </w:r>
          </w:p>
        </w:tc>
      </w:tr>
      <w:tr w:rsidR="0071203C" w14:paraId="57BDEBEF" w14:textId="77777777"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D8C6B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16FE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Рассчитывать интенсивные, экстенсивные показатели, показатели соотношения, наглядности, средние величины, среднее квадратическое отклонение </w:t>
            </w:r>
          </w:p>
        </w:tc>
      </w:tr>
      <w:tr w:rsidR="0071203C" w14:paraId="3E546682" w14:textId="77777777"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110B9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74D1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на практике методы стандартизации </w:t>
            </w:r>
          </w:p>
        </w:tc>
      </w:tr>
      <w:tr w:rsidR="0071203C" w14:paraId="42298AF5" w14:textId="77777777"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ED6131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781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Рассчитывать демографические показатели и уметь оценивать их в динамике </w:t>
            </w:r>
          </w:p>
        </w:tc>
      </w:tr>
      <w:tr w:rsidR="0071203C" w14:paraId="70729F14" w14:textId="77777777"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C49DD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FE5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расчет относительных величин (заболеваемость населения, смертность, выполнение объемов работы по профилактическим медицинским осмотрам и диспансеризации определенных групп взрослого и детского населения, по иммунопрофилактике, охране материнств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и детства) </w:t>
            </w:r>
          </w:p>
        </w:tc>
      </w:tr>
      <w:tr w:rsidR="0071203C" w14:paraId="73C2F93E" w14:textId="77777777"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4DC10B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A9B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Производить расчет статистических показателей, характеризующих работу отдельных врачей, структурных подразделений, учреждения в целом по основным направлениям работы медицинской организации в динамике </w:t>
            </w:r>
          </w:p>
        </w:tc>
      </w:tr>
      <w:tr w:rsidR="0071203C" w14:paraId="217436D3" w14:textId="77777777"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0B3F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C8B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статистические таблицы, графики и диаграммы на электронном носителе</w:t>
            </w:r>
          </w:p>
        </w:tc>
      </w:tr>
      <w:tr w:rsidR="0071203C" w14:paraId="1030B2A2" w14:textId="77777777"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67EE2F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370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для анализа методы выборочных исследований, в том числе по специально составленной программе</w:t>
            </w:r>
          </w:p>
        </w:tc>
      </w:tr>
      <w:tr w:rsidR="0071203C" w14:paraId="6769B06B" w14:textId="77777777"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41A5FA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395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формы учета и отчетности по результатам работы медицинской организации (в том числе регионального и федерального уровня)</w:t>
            </w:r>
          </w:p>
        </w:tc>
      </w:tr>
      <w:tr w:rsidR="0071203C" w14:paraId="65F6F09A" w14:textId="77777777">
        <w:trPr>
          <w:trHeight w:val="3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A1F5C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A54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утвержденные месячные и квартальные учетно-отчетные статистические формы</w:t>
            </w:r>
          </w:p>
        </w:tc>
      </w:tr>
      <w:tr w:rsidR="0071203C" w14:paraId="3E8FFFB6" w14:textId="77777777"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79280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47F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годовой статистический отчет о работе медицинской организации </w:t>
            </w:r>
          </w:p>
        </w:tc>
      </w:tr>
      <w:tr w:rsidR="0071203C" w14:paraId="0EB3F246" w14:textId="77777777">
        <w:trPr>
          <w:trHeight w:val="3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51C44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C05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Заполнять формы учёта и отчётности на бумажном и/или электронном носителе в установленном порядке </w:t>
            </w:r>
          </w:p>
        </w:tc>
      </w:tr>
      <w:tr w:rsidR="0071203C" w14:paraId="13F01224" w14:textId="77777777">
        <w:trPr>
          <w:trHeight w:val="280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621609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305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Профессиональный стандарт и должностные обязанности медицинского статистика </w:t>
            </w:r>
          </w:p>
        </w:tc>
      </w:tr>
      <w:tr w:rsidR="0071203C" w14:paraId="1BAA4105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F4A4F3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EF1E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работы специальных программ по медицинской статистике</w:t>
            </w:r>
          </w:p>
        </w:tc>
      </w:tr>
      <w:tr w:rsidR="0071203C" w14:paraId="526221EB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D1EA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C616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делопроизводства</w:t>
            </w:r>
          </w:p>
        </w:tc>
      </w:tr>
      <w:tr w:rsidR="0071203C" w14:paraId="522FECE1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BC0BB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238E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Профессиональные коммуникации медицинского статистика </w:t>
            </w:r>
          </w:p>
        </w:tc>
      </w:tr>
      <w:tr w:rsidR="0071203C" w14:paraId="546A2515" w14:textId="77777777">
        <w:trPr>
          <w:trHeight w:val="44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9F5BF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DF9B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статистического учета в медицинской организации </w:t>
            </w:r>
          </w:p>
        </w:tc>
      </w:tr>
      <w:tr w:rsidR="0071203C" w14:paraId="2019A50F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1D866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B760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санитарной статистики </w:t>
            </w:r>
          </w:p>
        </w:tc>
      </w:tr>
      <w:tr w:rsidR="0071203C" w14:paraId="58CFC7AF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DDF95C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E7C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математико-статистической обработки информации </w:t>
            </w:r>
          </w:p>
        </w:tc>
      </w:tr>
      <w:tr w:rsidR="0071203C" w14:paraId="427EC2A8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2C713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59B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анализа статистических данных </w:t>
            </w:r>
          </w:p>
        </w:tc>
      </w:tr>
      <w:tr w:rsidR="0071203C" w14:paraId="2C14CEA8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FE8691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32DB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Международная статистическая классификация болезней</w:t>
            </w:r>
          </w:p>
        </w:tc>
      </w:tr>
      <w:tr w:rsidR="0071203C" w14:paraId="7B8AE457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8C75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2DC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Условия применения относительных величин экстенсивных, интенсивных, средних, показателей соотношения, наглядности </w:t>
            </w:r>
          </w:p>
        </w:tc>
      </w:tr>
      <w:tr w:rsidR="0071203C" w14:paraId="47F4112D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66D9C4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E6E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изучения общественного здоровья. Виды анализа</w:t>
            </w:r>
          </w:p>
        </w:tc>
      </w:tr>
      <w:tr w:rsidR="0071203C" w14:paraId="6C3C0C36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43C79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8FF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анализа общественного здоровья: методика анализа демографических показателей, заболеваемости и инвалидности населения</w:t>
            </w:r>
          </w:p>
        </w:tc>
      </w:tr>
      <w:tr w:rsidR="0071203C" w14:paraId="2FEF7F99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AD5BC4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5AA0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структурно- организационного анализа (анализа деятельности медицинской организации)</w:t>
            </w:r>
          </w:p>
        </w:tc>
      </w:tr>
      <w:tr w:rsidR="0071203C" w14:paraId="4CC23030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FED16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EE1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расчета относительных величин, характеризующих обеспеченность населения койками, кадрами, выполнения плановых заданий по койко-дням, числу выбывших больных, средних сроков пребывания больного на койке и других показателей, характеризующих динами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 работы стационара и его структурных подразделений </w:t>
            </w:r>
          </w:p>
        </w:tc>
      </w:tr>
      <w:tr w:rsidR="0071203C" w14:paraId="74C56A20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BF8C0F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077F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стандартизации и их применение в медицинской статистике </w:t>
            </w:r>
          </w:p>
        </w:tc>
      </w:tr>
      <w:tr w:rsidR="0071203C" w14:paraId="67E5C4C7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85496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F75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Критерии оценки демографических процессов населения на территории обслуживания амбулаторно-поликлинической медицинской организации, демографические показатели </w:t>
            </w:r>
          </w:p>
        </w:tc>
      </w:tr>
      <w:tr w:rsidR="0071203C" w14:paraId="0C7346CB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BAE4C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78201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первичных документов по статистическому учету и отчетности медицинской организации, инст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по их заполнению</w:t>
            </w:r>
          </w:p>
        </w:tc>
      </w:tr>
      <w:tr w:rsidR="0071203C" w14:paraId="2CD6A0AF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6F98D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215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регистрации заболеваемости населения (общей, первичной, с временной утратой трудоспособности, инфекционной, профессиональной, заполнения свидетельств о смерти) </w:t>
            </w:r>
          </w:p>
        </w:tc>
      </w:tr>
      <w:tr w:rsidR="0071203C" w14:paraId="75001145" w14:textId="77777777">
        <w:trPr>
          <w:trHeight w:val="32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F1524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EF6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Статистические показатели, характеризующие работу отдельных врачей, подразделений,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дицинской организации по основным направлениям работы за год и ряд лет </w:t>
            </w:r>
          </w:p>
        </w:tc>
      </w:tr>
      <w:tr w:rsidR="0071203C" w14:paraId="706ACFEF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A37AC1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0D2B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расчета относительных величин (заболеваемость населения, смертность, выполнение объемов работы по профилактическим медицинским осмотрам и диспансеризации определенных групп взрослого населения, по иммунопрофилактике, охране материнства и детства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71203C" w14:paraId="52C86FB8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B7EF32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41C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Методики анализа статистических данных и их графического оформления </w:t>
            </w:r>
          </w:p>
        </w:tc>
      </w:tr>
      <w:tr w:rsidR="0071203C" w14:paraId="6EC491B0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72CC6B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1843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Информационные и инновационные технологии в области медицинской статистики </w:t>
            </w:r>
          </w:p>
        </w:tc>
      </w:tr>
      <w:tr w:rsidR="0071203C" w14:paraId="2E3C1BDB" w14:textId="77777777">
        <w:trPr>
          <w:trHeight w:val="28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15F47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3A73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Нормативные требования к ведению документации, форм учёта и отчётности по виду деятельности медицинского статистика</w:t>
            </w:r>
          </w:p>
        </w:tc>
      </w:tr>
      <w:tr w:rsidR="0071203C" w14:paraId="45BA41DA" w14:textId="77777777">
        <w:trPr>
          <w:trHeight w:val="400"/>
        </w:trPr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055E60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5D1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медицинской этики, морали, права и профессионального общения </w:t>
            </w:r>
          </w:p>
        </w:tc>
      </w:tr>
      <w:tr w:rsidR="0071203C" w14:paraId="113F6E6E" w14:textId="77777777">
        <w:trPr>
          <w:trHeight w:val="40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7D23C3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A1F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и социальная значимость медицинской статистики, проявлять к ней устойчивый интерес</w:t>
            </w:r>
          </w:p>
        </w:tc>
      </w:tr>
      <w:tr w:rsidR="0071203C" w14:paraId="13811630" w14:textId="77777777">
        <w:trPr>
          <w:trHeight w:val="34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C227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108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Условия труда медицинского статистика, профессиональные риски, вредные и/или опасные производственные факторы </w:t>
            </w:r>
          </w:p>
        </w:tc>
      </w:tr>
      <w:tr w:rsidR="0071203C" w14:paraId="22EE6970" w14:textId="77777777">
        <w:trPr>
          <w:trHeight w:val="32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3CEEA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485F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охраны труда и противопожарной безопасности </w:t>
            </w:r>
          </w:p>
        </w:tc>
      </w:tr>
      <w:tr w:rsidR="0071203C" w14:paraId="06ADBBBC" w14:textId="77777777">
        <w:trPr>
          <w:trHeight w:val="32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4FAA2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8A6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соблюдения санитарно-эпидемиологического режима</w:t>
            </w:r>
          </w:p>
        </w:tc>
      </w:tr>
      <w:tr w:rsidR="0071203C" w14:paraId="48EA5DA9" w14:textId="77777777">
        <w:trPr>
          <w:trHeight w:val="320"/>
        </w:trPr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07C9C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BC4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соблюдения внутреннего трудового распорядка</w:t>
            </w:r>
          </w:p>
        </w:tc>
      </w:tr>
    </w:tbl>
    <w:p w14:paraId="6217F7E1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8D6AA0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3.1.2. Трудовая функция</w:t>
      </w:r>
    </w:p>
    <w:p w14:paraId="68404793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06CF3D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Style w:val="afffa"/>
        <w:tblW w:w="1020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81"/>
        <w:gridCol w:w="4119"/>
        <w:gridCol w:w="700"/>
        <w:gridCol w:w="854"/>
        <w:gridCol w:w="1652"/>
        <w:gridCol w:w="1199"/>
      </w:tblGrid>
      <w:tr w:rsidR="0071203C" w14:paraId="4D3EC374" w14:textId="77777777">
        <w:tc>
          <w:tcPr>
            <w:tcW w:w="1682" w:type="dxa"/>
            <w:tcBorders>
              <w:right w:val="single" w:sz="4" w:space="0" w:color="000000"/>
            </w:tcBorders>
            <w:vAlign w:val="center"/>
          </w:tcPr>
          <w:p w14:paraId="7148FBCC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BA7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статистических данных о деятельности системы здравоохранения</w:t>
            </w:r>
          </w:p>
        </w:tc>
        <w:tc>
          <w:tcPr>
            <w:tcW w:w="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F5782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CC0A2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A/02.5</w:t>
            </w:r>
          </w:p>
        </w:tc>
        <w:tc>
          <w:tcPr>
            <w:tcW w:w="165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B6FFB6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CC283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7BDD04E4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Style w:val="afffb"/>
        <w:tblW w:w="10348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2571"/>
        <w:gridCol w:w="290"/>
        <w:gridCol w:w="1311"/>
        <w:gridCol w:w="552"/>
        <w:gridCol w:w="1586"/>
        <w:gridCol w:w="1260"/>
        <w:gridCol w:w="2778"/>
      </w:tblGrid>
      <w:tr w:rsidR="0071203C" w14:paraId="24B84DFE" w14:textId="77777777">
        <w:tc>
          <w:tcPr>
            <w:tcW w:w="2861" w:type="dxa"/>
            <w:gridSpan w:val="2"/>
            <w:tcBorders>
              <w:right w:val="single" w:sz="4" w:space="0" w:color="000000"/>
            </w:tcBorders>
          </w:tcPr>
          <w:p w14:paraId="69119CA1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2CBCA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F586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7FA29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C0A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89C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03C" w14:paraId="23CFFA0B" w14:textId="77777777">
        <w:tc>
          <w:tcPr>
            <w:tcW w:w="2861" w:type="dxa"/>
            <w:gridSpan w:val="2"/>
          </w:tcPr>
          <w:p w14:paraId="4D94D3A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</w:tcBorders>
          </w:tcPr>
          <w:p w14:paraId="61897BD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000000"/>
            </w:tcBorders>
          </w:tcPr>
          <w:p w14:paraId="7261122A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000000"/>
            </w:tcBorders>
          </w:tcPr>
          <w:p w14:paraId="1102C96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14:paraId="32F51683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7F6D6BDD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</w:tc>
      </w:tr>
      <w:tr w:rsidR="0071203C" w14:paraId="27DDD79B" w14:textId="77777777">
        <w:trPr>
          <w:trHeight w:val="60"/>
        </w:trPr>
        <w:tc>
          <w:tcPr>
            <w:tcW w:w="25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B83C1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E6B5EB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Взаимодействие с сотрудниками отделения, службами медицинской организации и другими организациями по вопросам медицинской статистики </w:t>
            </w:r>
          </w:p>
        </w:tc>
      </w:tr>
      <w:tr w:rsidR="0071203C" w14:paraId="21B51542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A529FB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483F66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абсолютных данных в статистических учетных формах</w:t>
            </w:r>
          </w:p>
        </w:tc>
      </w:tr>
      <w:tr w:rsidR="0071203C" w14:paraId="272C7AA4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D395A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8E0A43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Группировка собранных и проверенных статистических данных в однородные группы по одному или нескольким признакам </w:t>
            </w:r>
          </w:p>
        </w:tc>
      </w:tr>
      <w:tr w:rsidR="0071203C" w14:paraId="26E18B59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69B84C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D029D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подсчета итоговых и групповых данных </w:t>
            </w:r>
          </w:p>
        </w:tc>
      </w:tr>
      <w:tr w:rsidR="0071203C" w14:paraId="02E83B28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ABAD4C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241FE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статистической сводки (внесение данных в отчетные статистические формы) </w:t>
            </w:r>
          </w:p>
        </w:tc>
      </w:tr>
      <w:tr w:rsidR="0071203C" w14:paraId="4BDCFF15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323264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C3FD6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Внесение результатов сводки в разработанные сводные аналитические таблицы </w:t>
            </w:r>
          </w:p>
        </w:tc>
      </w:tr>
      <w:tr w:rsidR="0071203C" w14:paraId="588ECC8C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3297FA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FD395F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Обработка данных: проведение расчетов показателей абсолютных величин (численность населения,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рождений, число врачей, среднего медперсонала, единичные случаи заболеваний) </w:t>
            </w:r>
          </w:p>
        </w:tc>
      </w:tr>
      <w:tr w:rsidR="0071203C" w14:paraId="27C887AE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4A0B4B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A046C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и анализ показателей: демографических, общей заболеваемости, инфекционной заболеваемости, важнейших неэпидемических заболеваний, заболеваемости с временной утратой трудоспособности, заболеваемости по данным медицинских осмотров, инвалидности</w:t>
            </w:r>
          </w:p>
        </w:tc>
      </w:tr>
      <w:tr w:rsidR="0071203C" w14:paraId="695856B5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09DEF3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BAE7B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отка данных: проведение расчетов статистических коэффициентов и средних величин </w:t>
            </w:r>
          </w:p>
        </w:tc>
      </w:tr>
      <w:tr w:rsidR="0071203C" w14:paraId="37C49762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0347E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EB37B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степени интенсивности изучаемого явления в данной совокупности (интенсивные показатели) </w:t>
            </w:r>
          </w:p>
        </w:tc>
      </w:tr>
      <w:tr w:rsidR="0071203C" w14:paraId="02017EA1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F05DC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4A573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структуры изучаемой совокупности (экстенсивные показатели) </w:t>
            </w:r>
          </w:p>
        </w:tc>
      </w:tr>
      <w:tr w:rsidR="0071203C" w14:paraId="31CF083B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639433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9145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расчетов и анализа основных статистических показателей деятельности системы здравоохранения </w:t>
            </w:r>
          </w:p>
        </w:tc>
      </w:tr>
      <w:tr w:rsidR="0071203C" w14:paraId="5F46F133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7B8E1B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079760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диаграмм и графиков, обобщающих полученные статистические сведения </w:t>
            </w:r>
          </w:p>
        </w:tc>
      </w:tr>
      <w:tr w:rsidR="0071203C" w14:paraId="3DB3A1F4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A01BA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0AAC1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Представление данных статистической обработки врачу- статистику </w:t>
            </w:r>
          </w:p>
        </w:tc>
      </w:tr>
      <w:tr w:rsidR="0071203C" w14:paraId="1FFF0D82" w14:textId="77777777">
        <w:trPr>
          <w:trHeight w:val="3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58E09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ACB740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Ведение документации по виду деятельности </w:t>
            </w:r>
          </w:p>
        </w:tc>
      </w:tr>
      <w:tr w:rsidR="0071203C" w14:paraId="76C8F45F" w14:textId="77777777">
        <w:trPr>
          <w:trHeight w:val="200"/>
        </w:trPr>
        <w:tc>
          <w:tcPr>
            <w:tcW w:w="25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6066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21410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установленные правила и процедуры профессиональных коммуникаций медицинского статистика </w:t>
            </w:r>
          </w:p>
        </w:tc>
      </w:tr>
      <w:tr w:rsidR="0071203C" w14:paraId="1E108E08" w14:textId="77777777">
        <w:trPr>
          <w:trHeight w:val="28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53D541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8D21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Получать необходимые данные, абсолютные величины в статистических учетных формах </w:t>
            </w:r>
          </w:p>
        </w:tc>
      </w:tr>
      <w:tr w:rsidR="0071203C" w14:paraId="1D8F147A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257BE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4E0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Осуществить группировку собранных единиц наблюдения в однородные группы по одному или нескольким признакам </w:t>
            </w:r>
          </w:p>
        </w:tc>
      </w:tr>
      <w:tr w:rsidR="0071203C" w14:paraId="0D9E824C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11584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3C7E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Производить подсчет итоговых и групповых данных </w:t>
            </w:r>
          </w:p>
        </w:tc>
      </w:tr>
      <w:tr w:rsidR="0071203C" w14:paraId="2C754B46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F94CE4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91E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статистическую сводку (внесение данных в установленные отчетные статистические формы) </w:t>
            </w:r>
          </w:p>
        </w:tc>
      </w:tr>
      <w:tr w:rsidR="0071203C" w14:paraId="3C4D8B9D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D575A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3EFE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статистические таблицы </w:t>
            </w:r>
          </w:p>
        </w:tc>
      </w:tr>
      <w:tr w:rsidR="0071203C" w14:paraId="01950E96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F1CAC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CA8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Вносить результаты сводки в разработанные сводные аналитические таблицы </w:t>
            </w:r>
          </w:p>
        </w:tc>
      </w:tr>
      <w:tr w:rsidR="0071203C" w14:paraId="484B0F3A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D41CB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F68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Производить расчеты статистических показателей, коэффициентов и средних величин </w:t>
            </w:r>
          </w:p>
        </w:tc>
      </w:tr>
      <w:tr w:rsidR="0071203C" w14:paraId="57345C56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9405C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77BE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показатели соотношения</w:t>
            </w:r>
          </w:p>
        </w:tc>
      </w:tr>
      <w:tr w:rsidR="0071203C" w14:paraId="0ECBAE23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C7357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CAF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расчеты показателей абсолютных величин (численность населения, число медицинских организаций, число больничных коек или поликлинических посещений, численность врачей, численность среднего медперсонала, число рождений, число единичных случаев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болеваний) </w:t>
            </w:r>
          </w:p>
        </w:tc>
      </w:tr>
      <w:tr w:rsidR="0071203C" w14:paraId="6D8E6FE1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E430BC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62B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расчеты и анализ основных показателей статистики здоровья населения: заболеваемость общую, впервые выявленную, с временной утратой трудоспособности, госпитализированную заболеваемость, смертность общую, по причинам и возрастно-пол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овому составу </w:t>
            </w:r>
          </w:p>
        </w:tc>
      </w:tr>
      <w:tr w:rsidR="0071203C" w14:paraId="170810BC" w14:textId="77777777">
        <w:trPr>
          <w:trHeight w:val="12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6703C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</w:tcPr>
          <w:p w14:paraId="67079DB6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расчеты и анализ основных статистических показателей</w:t>
            </w:r>
          </w:p>
          <w:p w14:paraId="2A3A3B7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деятельности системы здравоохранения </w:t>
            </w:r>
          </w:p>
        </w:tc>
      </w:tr>
      <w:tr w:rsidR="0071203C" w14:paraId="769A1DDB" w14:textId="77777777">
        <w:trPr>
          <w:trHeight w:val="12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6C13C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</w:tcPr>
          <w:p w14:paraId="05DFD27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демографическую ситуацию </w:t>
            </w:r>
          </w:p>
        </w:tc>
      </w:tr>
      <w:tr w:rsidR="0071203C" w14:paraId="66FBDC61" w14:textId="77777777">
        <w:trPr>
          <w:trHeight w:val="12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7859B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</w:tcPr>
          <w:p w14:paraId="51167E6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графическое оформление статистического исследования в электронных операционных системах </w:t>
            </w:r>
          </w:p>
        </w:tc>
      </w:tr>
      <w:tr w:rsidR="0071203C" w14:paraId="31025E36" w14:textId="77777777">
        <w:trPr>
          <w:trHeight w:val="12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2607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</w:tcPr>
          <w:p w14:paraId="787B65EE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Заполнять формы учёта и отчётности на бумажном и/или электронном носителе в установленном порядке </w:t>
            </w:r>
          </w:p>
        </w:tc>
      </w:tr>
      <w:tr w:rsidR="0071203C" w14:paraId="065CE6B6" w14:textId="77777777">
        <w:trPr>
          <w:trHeight w:val="260"/>
        </w:trPr>
        <w:tc>
          <w:tcPr>
            <w:tcW w:w="25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E5161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8DF780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Профессиональный стандарт и должностные обязанности медицинского статистика </w:t>
            </w:r>
          </w:p>
        </w:tc>
      </w:tr>
      <w:tr w:rsidR="0071203C" w14:paraId="1801E402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0B753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9D639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заболеваемость (первичная заболеваемость), распространенность (болезненность), патологическая пораженность, истинная заболеваемость). Правильное применение и понимание.</w:t>
            </w:r>
          </w:p>
        </w:tc>
      </w:tr>
      <w:tr w:rsidR="0071203C" w14:paraId="680E14A5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4DFE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5E0C63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изучения и оценки демографических показателей</w:t>
            </w:r>
          </w:p>
        </w:tc>
      </w:tr>
      <w:tr w:rsidR="0071203C" w14:paraId="3FA35EA0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3AE03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B9B6B8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изучения и 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ализа общей заболеваемости, инфекционной заболеваемости, заболеваемости важнейшими неэпидемическими заболеваниями, заболеваемости с временной утратой трудоспособности, заболеваемости по данным медицинских осмотров, инвалидности</w:t>
            </w:r>
          </w:p>
        </w:tc>
      </w:tr>
      <w:tr w:rsidR="0071203C" w14:paraId="47AC71DE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71F94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756B91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математико-статистической обработки информации </w:t>
            </w:r>
          </w:p>
        </w:tc>
      </w:tr>
      <w:tr w:rsidR="0071203C" w14:paraId="1407B8B8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99237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F299E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Абсолютные и относительные величины (показатели, коэффициенты, формулы расчета) в здравоохранении </w:t>
            </w:r>
          </w:p>
        </w:tc>
      </w:tr>
      <w:tr w:rsidR="0071203C" w14:paraId="69510CBC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46375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6164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Группировка статистических данных по одному или нескольким признакам (диагнозам, классам болезней, возрасту, полу, отделениям стационара, участкам поликлиники) </w:t>
            </w:r>
          </w:p>
        </w:tc>
      </w:tr>
      <w:tr w:rsidR="0071203C" w14:paraId="7AB189AB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6286EC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DF0AE4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Статистическая сводка, подсчет итоговых и групповых данных </w:t>
            </w:r>
          </w:p>
        </w:tc>
      </w:tr>
      <w:tr w:rsidR="0071203C" w14:paraId="6C71B656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FB51D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F9486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составления аналитическ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таблиц, обработка данных </w:t>
            </w:r>
          </w:p>
        </w:tc>
      </w:tr>
      <w:tr w:rsidR="0071203C" w14:paraId="4FB37A69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6D0364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2800C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и применение показателей абсолютных величин в медицинской статистике (численность населения, число медицинских организаций, число больничных коек, число рождений, число единичных случаев заболеваний) </w:t>
            </w:r>
          </w:p>
        </w:tc>
      </w:tr>
      <w:tr w:rsidR="0071203C" w14:paraId="6AD5A67A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BE1F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98A90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степени интенсивности изучаемого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явления в данной совокупности (интенсивные показатели) </w:t>
            </w:r>
          </w:p>
        </w:tc>
      </w:tr>
      <w:tr w:rsidR="0071203C" w14:paraId="3FF1E0C9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60934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FFC9E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структуры изучаемой совокупности (экстенсивные показатели) </w:t>
            </w:r>
          </w:p>
        </w:tc>
      </w:tr>
      <w:tr w:rsidR="0071203C" w14:paraId="5E387A15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496380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7AEF3B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средних величин, применение в медицинской статистике, вычисление коэффициентов </w:t>
            </w:r>
          </w:p>
        </w:tc>
      </w:tr>
      <w:tr w:rsidR="0071203C" w14:paraId="61C5E564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054B1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ADD4B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показатели статистики здоровья населения (заболеваемость общая, впервые выявленная, с временной утратой трудоспособности, госпитализированная заболеваемость, 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ертность общая) по причинам и возрастно-половому составу </w:t>
            </w:r>
          </w:p>
        </w:tc>
      </w:tr>
      <w:tr w:rsidR="0071203C" w14:paraId="6B9B3672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FE0BA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125D89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статистические показатели деятельности системы здравоохранения </w:t>
            </w:r>
          </w:p>
        </w:tc>
      </w:tr>
      <w:tr w:rsidR="0071203C" w14:paraId="212C70B0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849FE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F7881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показателей обеспеченности кадровыми и материально-техническими ресурсами </w:t>
            </w:r>
          </w:p>
        </w:tc>
      </w:tr>
      <w:tr w:rsidR="0071203C" w14:paraId="2A7389E3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EBC85C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7242A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Расчеты основных показателей воспроизводства населения </w:t>
            </w:r>
          </w:p>
        </w:tc>
      </w:tr>
      <w:tr w:rsidR="0071203C" w14:paraId="018AF5F7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7D8A0E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60497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Методики анализа полученных статистических данных и их графического оформления </w:t>
            </w:r>
          </w:p>
        </w:tc>
      </w:tr>
      <w:tr w:rsidR="0071203C" w14:paraId="3CFF6436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0AC7CA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F8006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Современные информационные и инновационные технологии в области медицинской статистики </w:t>
            </w:r>
          </w:p>
        </w:tc>
      </w:tr>
      <w:tr w:rsidR="0071203C" w14:paraId="06D4896B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4332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1C0AB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Нормативные требования к ведению документации, форм учёта и отчётности по виду деятельности медицинского статистика </w:t>
            </w:r>
          </w:p>
        </w:tc>
      </w:tr>
      <w:tr w:rsidR="0071203C" w14:paraId="0C506927" w14:textId="77777777">
        <w:trPr>
          <w:trHeight w:val="240"/>
        </w:trPr>
        <w:tc>
          <w:tcPr>
            <w:tcW w:w="25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A88D6A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D02F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медицинской этики, морали, права и профессионального общения в сестринском деле </w:t>
            </w:r>
          </w:p>
        </w:tc>
      </w:tr>
      <w:tr w:rsidR="0071203C" w14:paraId="3E272456" w14:textId="77777777">
        <w:trPr>
          <w:trHeight w:val="2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EBAF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829C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Условия труда медицинского статистика, профессиональные риски, вредные и/или опасные производственные факторы </w:t>
            </w:r>
          </w:p>
        </w:tc>
      </w:tr>
      <w:tr w:rsidR="0071203C" w14:paraId="7884BAEB" w14:textId="77777777">
        <w:trPr>
          <w:trHeight w:val="2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A9D2C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0153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охраны труда и противопожарной безопасности </w:t>
            </w:r>
          </w:p>
        </w:tc>
      </w:tr>
    </w:tbl>
    <w:p w14:paraId="1703CD8C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7F13739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E0447F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B09E37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B29B45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FB6023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3.1.3. Трудовая функция</w:t>
      </w:r>
    </w:p>
    <w:p w14:paraId="57A3EFC9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c"/>
        <w:tblW w:w="1020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681"/>
        <w:gridCol w:w="4119"/>
        <w:gridCol w:w="700"/>
        <w:gridCol w:w="854"/>
        <w:gridCol w:w="1652"/>
        <w:gridCol w:w="1199"/>
      </w:tblGrid>
      <w:tr w:rsidR="0071203C" w14:paraId="5AED5B0D" w14:textId="77777777">
        <w:tc>
          <w:tcPr>
            <w:tcW w:w="1682" w:type="dxa"/>
            <w:tcBorders>
              <w:right w:val="single" w:sz="4" w:space="0" w:color="000000"/>
            </w:tcBorders>
            <w:vAlign w:val="center"/>
          </w:tcPr>
          <w:p w14:paraId="4732E064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252A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</w:t>
            </w:r>
          </w:p>
        </w:tc>
        <w:tc>
          <w:tcPr>
            <w:tcW w:w="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B95EA7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0EE74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A/03.5</w:t>
            </w:r>
          </w:p>
        </w:tc>
        <w:tc>
          <w:tcPr>
            <w:tcW w:w="165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78C469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3DC0A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5ECADF75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d"/>
        <w:tblW w:w="10348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2571"/>
        <w:gridCol w:w="290"/>
        <w:gridCol w:w="1311"/>
        <w:gridCol w:w="552"/>
        <w:gridCol w:w="1586"/>
        <w:gridCol w:w="1260"/>
        <w:gridCol w:w="2778"/>
      </w:tblGrid>
      <w:tr w:rsidR="0071203C" w14:paraId="5184C038" w14:textId="77777777">
        <w:tc>
          <w:tcPr>
            <w:tcW w:w="2861" w:type="dxa"/>
            <w:gridSpan w:val="2"/>
            <w:tcBorders>
              <w:right w:val="single" w:sz="4" w:space="0" w:color="000000"/>
            </w:tcBorders>
          </w:tcPr>
          <w:p w14:paraId="27EB6E43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1C341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4FF6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43E73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9074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8158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03C" w14:paraId="20863A6F" w14:textId="77777777">
        <w:tc>
          <w:tcPr>
            <w:tcW w:w="2861" w:type="dxa"/>
            <w:gridSpan w:val="2"/>
          </w:tcPr>
          <w:p w14:paraId="6CCF077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000000"/>
            </w:tcBorders>
          </w:tcPr>
          <w:p w14:paraId="5D5E92B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000000"/>
            </w:tcBorders>
          </w:tcPr>
          <w:p w14:paraId="102F1D5F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000000"/>
            </w:tcBorders>
          </w:tcPr>
          <w:p w14:paraId="7A86836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14:paraId="156BE19C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оригинала</w:t>
            </w: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66BAD365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Регистрационный номер профессионального стандарта</w:t>
            </w:r>
          </w:p>
          <w:p w14:paraId="284CAC99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1203C" w14:paraId="73B75460" w14:textId="77777777">
        <w:trPr>
          <w:trHeight w:val="60"/>
        </w:trPr>
        <w:tc>
          <w:tcPr>
            <w:tcW w:w="25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C676D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Трудовые действия</w:t>
            </w: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9895CB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первичного осмотра пациента, оценка безопасности окружающей среды</w:t>
            </w:r>
          </w:p>
        </w:tc>
      </w:tr>
      <w:tr w:rsidR="0071203C" w14:paraId="551C2B21" w14:textId="77777777">
        <w:trPr>
          <w:trHeight w:val="18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2CD99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A4534A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состояния пациента, требующего оказания медицинской помощи в экстренной форме</w:t>
            </w:r>
          </w:p>
        </w:tc>
      </w:tr>
      <w:tr w:rsidR="0071203C" w14:paraId="01F25EBC" w14:textId="77777777">
        <w:trPr>
          <w:trHeight w:val="114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AF6462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AAE3C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дыхания)), требующих оказания медицинской помощи в экстренной форме</w:t>
            </w:r>
          </w:p>
        </w:tc>
      </w:tr>
      <w:tr w:rsidR="0071203C" w14:paraId="13F32853" w14:textId="77777777">
        <w:trPr>
          <w:trHeight w:val="62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9004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FD780C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мероприятий базовой сердечно-легочной реанимации</w:t>
            </w:r>
          </w:p>
        </w:tc>
      </w:tr>
      <w:tr w:rsidR="0071203C" w14:paraId="2782CF77" w14:textId="77777777">
        <w:trPr>
          <w:trHeight w:val="32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5EA1F6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841D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дыхания))</w:t>
            </w:r>
          </w:p>
        </w:tc>
      </w:tr>
      <w:tr w:rsidR="0071203C" w14:paraId="553DAE54" w14:textId="77777777">
        <w:trPr>
          <w:trHeight w:val="32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5DD37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86176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лекарственных препаратов и медицинских изделий при оказании медицинской помощи в экстренной форме</w:t>
            </w:r>
          </w:p>
        </w:tc>
      </w:tr>
      <w:tr w:rsidR="0071203C" w14:paraId="1AA280EA" w14:textId="77777777">
        <w:trPr>
          <w:trHeight w:val="32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559E6A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AB1071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поддержанию жизнедеятельности организма пациента (пострадавшего) до прибытия врача или бригады скорой помощи</w:t>
            </w:r>
          </w:p>
        </w:tc>
      </w:tr>
      <w:tr w:rsidR="0071203C" w14:paraId="7AC68F76" w14:textId="77777777">
        <w:trPr>
          <w:trHeight w:val="200"/>
        </w:trPr>
        <w:tc>
          <w:tcPr>
            <w:tcW w:w="25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385DE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умения</w:t>
            </w: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76A5E1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первичный осмотр пациента и оценку безопасности условий для оказания медицинской помощи</w:t>
            </w:r>
          </w:p>
        </w:tc>
      </w:tr>
      <w:tr w:rsidR="0071203C" w14:paraId="079C9522" w14:textId="77777777">
        <w:trPr>
          <w:trHeight w:val="28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7AA34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D65C3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дыхания)), требующие оказания медицинской помощи в экстренной форме</w:t>
            </w:r>
          </w:p>
        </w:tc>
      </w:tr>
      <w:tr w:rsidR="0071203C" w14:paraId="3B2A3D8B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1E31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A380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мероприя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базовой сердечно-легочной реанимации</w:t>
            </w:r>
          </w:p>
        </w:tc>
      </w:tr>
      <w:tr w:rsidR="0071203C" w14:paraId="7909EB6E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87C161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95C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дыхания))</w:t>
            </w:r>
          </w:p>
        </w:tc>
      </w:tr>
      <w:tr w:rsidR="0071203C" w14:paraId="78ADC3E7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99D4DF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36D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лекарственные препараты и медици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нские изделия при оказании медицинской помощи в экстренной форме</w:t>
            </w:r>
          </w:p>
        </w:tc>
      </w:tr>
      <w:tr w:rsidR="0071203C" w14:paraId="6A6075FC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416C47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C746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наблюдение и контроль состояния пациента (пострадавшего), измерять показатели жизнедеятельности, поддерживать витальные функции</w:t>
            </w:r>
          </w:p>
        </w:tc>
      </w:tr>
      <w:tr w:rsidR="0071203C" w14:paraId="4688271D" w14:textId="77777777">
        <w:trPr>
          <w:trHeight w:val="260"/>
        </w:trPr>
        <w:tc>
          <w:tcPr>
            <w:tcW w:w="25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9B2F2C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Необходимые знания</w:t>
            </w: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6D70AC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</w:t>
            </w:r>
          </w:p>
        </w:tc>
      </w:tr>
      <w:tr w:rsidR="0071203C" w14:paraId="380C55C7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5158F3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CE652C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сбора жалоб и анамнеза жизни и заболевания у пациентов (их законных представителей)</w:t>
            </w:r>
          </w:p>
        </w:tc>
      </w:tr>
      <w:tr w:rsidR="0071203C" w14:paraId="3283357F" w14:textId="77777777">
        <w:trPr>
          <w:trHeight w:val="260"/>
        </w:trPr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437275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8AD110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физикального исследования пациентов (осмотр, пальпация, перкуссия, аускультация)</w:t>
            </w:r>
          </w:p>
        </w:tc>
      </w:tr>
      <w:tr w:rsidR="0071203C" w14:paraId="74718ADC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A80514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B61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Клинические признаки внезапного прекращения кровообращения и (или) 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хания</w:t>
            </w:r>
          </w:p>
        </w:tc>
      </w:tr>
      <w:tr w:rsidR="0071203C" w14:paraId="348FB6BA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E91973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309D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проведения базовой сердечно-легочной реанимации</w:t>
            </w:r>
          </w:p>
        </w:tc>
      </w:tr>
      <w:tr w:rsidR="0071203C" w14:paraId="61C1F935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61C02F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90E9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применения лекарственных препаратов и медицинских изделий при оказании медицинской помощи в экстренной форме</w:t>
            </w:r>
          </w:p>
        </w:tc>
      </w:tr>
      <w:tr w:rsidR="0071203C" w14:paraId="60AA7837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8259CB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9E0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 порядок проведения мониторинга состояния пациента при оказании медицинской помощи в экстренной форме, порядок передачи бригаде скорой медицинской помощи</w:t>
            </w:r>
          </w:p>
        </w:tc>
      </w:tr>
      <w:tr w:rsidR="0071203C" w14:paraId="5B569022" w14:textId="77777777">
        <w:tc>
          <w:tcPr>
            <w:tcW w:w="2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2B19F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D9DB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203C" w14:paraId="03D9382D" w14:textId="77777777"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3F92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характеристики</w:t>
            </w:r>
          </w:p>
        </w:tc>
        <w:tc>
          <w:tcPr>
            <w:tcW w:w="77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8800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3F4CD776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F29DCA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IV. Сведения об организациях – разработчиках профессионального стандарта</w:t>
      </w:r>
    </w:p>
    <w:p w14:paraId="539C12A4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8409A1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 Ответственная организация-разработчик</w:t>
      </w:r>
    </w:p>
    <w:p w14:paraId="55722D1E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e"/>
        <w:tblW w:w="10206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71203C" w14:paraId="7C1EC664" w14:textId="77777777">
        <w:trPr>
          <w:trHeight w:val="180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CA9E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Ассоциация организаций, осуществляющих содействие деятельности специалистов с высшим сестринским, средним медицинским и фармацевтическим образованием «Союз медицинских профессиональных организаций»</w:t>
            </w:r>
          </w:p>
        </w:tc>
      </w:tr>
      <w:tr w:rsidR="0071203C" w14:paraId="03E85FB0" w14:textId="77777777">
        <w:trPr>
          <w:trHeight w:val="360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F6F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Президент                                                  Левина Ирина Анатольевна</w:t>
            </w:r>
          </w:p>
        </w:tc>
      </w:tr>
    </w:tbl>
    <w:p w14:paraId="04ABA361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7A77BCE" w14:textId="77777777" w:rsidR="0071203C" w:rsidRDefault="007E7ED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 Наименования организаций-разработчиков</w:t>
      </w:r>
    </w:p>
    <w:p w14:paraId="7F45772E" w14:textId="77777777" w:rsidR="0071203C" w:rsidRDefault="00712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ff"/>
        <w:tblW w:w="10293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9726"/>
      </w:tblGrid>
      <w:tr w:rsidR="0071203C" w14:paraId="45D623D3" w14:textId="77777777">
        <w:trPr>
          <w:trHeight w:val="1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2EC0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4C25" w14:textId="77777777" w:rsidR="0071203C" w:rsidRDefault="007E7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Региональная общественная организация «Ассоциация средних медицинских работников Свердловской области», город Екатеринбург</w:t>
            </w:r>
          </w:p>
        </w:tc>
      </w:tr>
      <w:tr w:rsidR="0071203C" w14:paraId="431FEF7B" w14:textId="77777777">
        <w:trPr>
          <w:trHeight w:val="3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1D36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6601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ГБПОУ «Свердловский областной медицинский колледж», город Екатеринбург</w:t>
            </w:r>
          </w:p>
        </w:tc>
      </w:tr>
      <w:tr w:rsidR="0071203C" w14:paraId="0D89AF7C" w14:textId="77777777">
        <w:trPr>
          <w:trHeight w:val="1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2796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8088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Забайкальская РОО «Профессиональные медицинские специалисты», город Чита</w:t>
            </w:r>
          </w:p>
        </w:tc>
      </w:tr>
      <w:tr w:rsidR="0071203C" w14:paraId="7746EBFE" w14:textId="77777777">
        <w:trPr>
          <w:trHeight w:val="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E5DC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2380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Оренбургская РОО «Ассоциация средних медицинских работников Оренбургской области</w:t>
            </w:r>
          </w:p>
        </w:tc>
      </w:tr>
      <w:tr w:rsidR="0071203C" w14:paraId="54B3F2F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7145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69F6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ГАПОУ «Оренбургский областной медицинский колледж»</w:t>
            </w:r>
          </w:p>
        </w:tc>
      </w:tr>
      <w:tr w:rsidR="0071203C" w14:paraId="68082E4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879D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523F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 «Профессиональная ассоциация средних медицинских работников Чувашской Республики», город Чебоксары</w:t>
            </w:r>
          </w:p>
        </w:tc>
      </w:tr>
      <w:tr w:rsidR="0071203C" w14:paraId="607BC86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2925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31A0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Региональная общественная организация «Новосибирская профессиональная ассоциация специалистов сестринского дела», город Новосибирск</w:t>
            </w:r>
          </w:p>
        </w:tc>
      </w:tr>
      <w:tr w:rsidR="0071203C" w14:paraId="43008CF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F175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BC2A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Самарская региональная общественная организация медицинских сестер, город Самара</w:t>
            </w:r>
          </w:p>
        </w:tc>
      </w:tr>
      <w:tr w:rsidR="0071203C" w14:paraId="2C0A848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EDA6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ADD4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РОО «Профессиональная ассоциация специалистов с высшим сестринским, средним медицинским и фармацевтическим образованием Республики Башкортостан», город Уфа</w:t>
            </w:r>
          </w:p>
        </w:tc>
      </w:tr>
      <w:tr w:rsidR="0071203C" w14:paraId="1AE69D2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A860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3E59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ОО «Ассоциация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медицинских сестер Татарстана», город Казань</w:t>
            </w:r>
          </w:p>
        </w:tc>
      </w:tr>
      <w:tr w:rsidR="0071203C" w14:paraId="03B486B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72DB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E9F1" w14:textId="77777777" w:rsidR="0071203C" w:rsidRDefault="007E7E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Краснодарская региональная общественная организация медицинских сестер Кубани</w:t>
            </w:r>
          </w:p>
        </w:tc>
      </w:tr>
      <w:tr w:rsidR="0071203C" w14:paraId="6027DEF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BF60" w14:textId="77777777" w:rsidR="0071203C" w:rsidRDefault="0071203C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A0FD" w14:textId="77777777" w:rsidR="0071203C" w:rsidRDefault="007120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74A116B2" w14:textId="77777777" w:rsidR="0071203C" w:rsidRDefault="0071203C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</w:rPr>
      </w:pPr>
    </w:p>
    <w:sectPr w:rsidR="0071203C">
      <w:type w:val="continuous"/>
      <w:pgSz w:w="11906" w:h="16838"/>
      <w:pgMar w:top="1134" w:right="567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BB6A4" w14:textId="77777777" w:rsidR="007E7ED9" w:rsidRDefault="007E7ED9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F659DD4" w14:textId="77777777" w:rsidR="007E7ED9" w:rsidRDefault="007E7ED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36D3D" w14:textId="77777777" w:rsidR="007E7ED9" w:rsidRDefault="007E7ED9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04E505D" w14:textId="77777777" w:rsidR="007E7ED9" w:rsidRDefault="007E7ED9">
      <w:pPr>
        <w:spacing w:after="0" w:line="240" w:lineRule="auto"/>
        <w:ind w:left="0" w:hanging="2"/>
      </w:pPr>
      <w:r>
        <w:continuationSeparator/>
      </w:r>
    </w:p>
  </w:footnote>
  <w:footnote w:id="1">
    <w:p w14:paraId="126B1FBE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C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Общероссийский классификатор занятий.</w:t>
      </w:r>
    </w:p>
  </w:footnote>
  <w:footnote w:id="2">
    <w:p w14:paraId="32AD7C9D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Общероссийский классификатор видов экономической деятельности.</w:t>
      </w:r>
    </w:p>
  </w:footnote>
  <w:footnote w:id="3">
    <w:p w14:paraId="44925C8A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Приказ Министерства здравоохранения Российской Федерации от 20 декабря 2012 г. № 1183н «Об утверждении Номенклатуры должностей медицинских работников и фармацевтических работников» (зарегист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рирован Министерством юстиции Российской Федерации 18 марта 2013 г., регистрационный № 27723) с изменениями, внесенными приказом Министерства здравоохранения Российской Федерации от 1 августа 2014 г. № 420н (зарегистрирован Министерством юстиции Российской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Федерации 14 августа 2014 г., регистрационный № 33591).</w:t>
      </w:r>
    </w:p>
  </w:footnote>
  <w:footnote w:id="4">
    <w:p w14:paraId="3DF4FB3E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Приказ Министерства здравоохранения Российской Федерации от 10 февраля 2016 г. № 83н «Об утверждении Квалификационных требований к медицинским и фармацевтическим работникам со средним медицинским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фармацевтическим образованием» (зарегистрирован Министерством юстиции Российской Федерации 09 марта 2016 г., регистрационный № 41337).</w:t>
      </w:r>
    </w:p>
  </w:footnote>
  <w:footnote w:id="5">
    <w:p w14:paraId="7A573C95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Приказ Министерства здравоохранения Российской Федерации от 29 ноября 2012 г. № 982н «Об утверждении условий и порядка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выдачи сертификата специалиста медицинским и фармацевтическим работникам, формы и технических требований сертификата специалиста» (зарегистрирован Министерством юстиции Российской Федерации 29 марта 2013 г., регистрационный № 27918) с изменениями, внесенн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ыми приказами Министерства здравоохранения Российской Федерации от 31 июля 2013 г. № 515н (зарегистрирован Министерством юстиции Российской Федерации 30 августа 2013 г., регистрационный № 29853), от 23 октября 2014 г. № 658н (зарегистрирован Минситерством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юстиции Российской Федерации 17 ноября 2014 г, регистрационный № 34729) и от 10 февраля 2016 г. № 82н (зарегистрирован Министерством юстиции Российской Федерации от 11 марта 2016 г., регистрационный № 41389).</w:t>
      </w:r>
    </w:p>
  </w:footnote>
  <w:footnote w:id="6">
    <w:p w14:paraId="7FBC0FC5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Приказ Министерства здравоохранения Российско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Федерации от 6 июня 2016 г. № 352н «</w:t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 утверждении порядка выдачи свидетельства об аккредитации специалиста, формы свидетельства об аккредитации специалиста и технических требований к нему» (зарегистрирован Министерством юстиции Российской Федерации 4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юля 2017 г., регистрационный № 42742).</w:t>
      </w:r>
    </w:p>
  </w:footnote>
  <w:footnote w:id="7">
    <w:p w14:paraId="6CB5EB47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Приказ Министерства здравоохранения и социального развития Российской Федерации от 12 апреля 2011 г. № 302н «Об утверждении перечней вредных и (или) опасных производственных факторов и работ, при выполнении которых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 (или) опасными условиями труда», (зарегистрирован Министерством юстиции Российской Федерации 21 октября 2011 г., регистрационный № 22111) с изменениями, внесенными приказами Министерства здравоохранения Российской Федерации от 15 мая 2013 г. № 296н (за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регистрирован Министерством юстиции Российской Федерации 3 июля 2013 г., регистрационный № 28970) 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от 5 декабря 2014 г. № 801н (зарегистрирован Министерством юстиции Российской Федерации 3 февраля 2015 г., регистрационный № 35848); статья 213 Трудового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одекса Российской Федерации (Собрание законодательства Российской Федерации, 2002, № 1, ст. 3; 2004, № 35, ст. 3607; 2006, № 27, ст. 2878; 2008, № 39, ст. 3616; 2011, № 49, ст. 7031; 2013, № 48, ст. 6165; № 52, ст. 6986; 2015, № 29, ст. 4356). </w:t>
      </w:r>
    </w:p>
  </w:footnote>
  <w:footnote w:id="8">
    <w:p w14:paraId="1A100698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Статья 21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 Трудового кодекса Российской Федерации (Собрание законодательства Российской Федерации, 2002,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№ 1, ст. 3; 2004, № 35, ст. 3607; 2006, № 27, ст. 2878; 2008, № 39, ст. 3616; 2011, № 49, ст. 7031; 2013, № 48, ст. 6165; № 52, ст. 6986; 2015, № 29, ст. 4356)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</w:footnote>
  <w:footnote w:id="9">
    <w:p w14:paraId="73D9BC2C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Статья 351.1 Трудового кодекса Российской Федерации (Собрание законодательства Российской Федерации, 2002, № 1, ст. 3; 2015, № 1, ст. 42).</w:t>
      </w:r>
    </w:p>
  </w:footnote>
  <w:footnote w:id="10">
    <w:p w14:paraId="0314E4B7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Федеральный закон от 21 ноября 2011 г. № 323-ФЗ «Об основах охраны здоровья граждан в Российской Федерации», 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атья 13 (Собрание законодательства Российской Федерации, 2011 г., № 48, ст. 6724; 2013, № 27, ст. 3477, № 30, ст. 4038; № 48, ст. 6265; 2014, № 23, ст. 2930; 2015, № 14, ст. 2018; № 29, ст. 4356). </w:t>
      </w:r>
    </w:p>
  </w:footnote>
  <w:footnote w:id="11">
    <w:p w14:paraId="5396F65A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Единый квалификационный справочник должностей руководите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лей, специалистов и служащих, раздел «Квалификационные характеристики должностей работников в сфере здравоохранения», утвержденный приказом Министерства здравоохранения и социального развития Российской Федерации от 23 июля 2010 г. № 541н (зарегистрирован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Министерством юстиции Российской Федерации 25 августа 2010 г., регистрационный № 18247).</w:t>
      </w:r>
    </w:p>
  </w:footnote>
  <w:footnote w:id="12">
    <w:p w14:paraId="6175CB8A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Общероссийский классификатор профессий рабочих, должностей служащих и тарифных разрядов.</w:t>
      </w:r>
    </w:p>
  </w:footnote>
  <w:footnote w:id="13">
    <w:p w14:paraId="7F0E4CBD" w14:textId="77777777" w:rsidR="0071203C" w:rsidRDefault="007E7E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Общероссийский классификатор специальностей по образованию.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8611E" w14:textId="77777777" w:rsidR="0071203C" w:rsidRDefault="0071203C">
    <w:pPr>
      <w:pBdr>
        <w:top w:val="nil"/>
        <w:left w:val="nil"/>
        <w:bottom w:val="nil"/>
        <w:right w:val="nil"/>
        <w:between w:val="nil"/>
      </w:pBdr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19628F99" w14:textId="77777777" w:rsidR="0071203C" w:rsidRDefault="007E7ED9">
    <w:pPr>
      <w:pBdr>
        <w:top w:val="nil"/>
        <w:left w:val="nil"/>
        <w:bottom w:val="nil"/>
        <w:right w:val="nil"/>
        <w:between w:val="nil"/>
      </w:pBdr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1E02E3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E02E3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CC7AD4"/>
    <w:multiLevelType w:val="multilevel"/>
    <w:tmpl w:val="D32496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92B70F9"/>
    <w:multiLevelType w:val="multilevel"/>
    <w:tmpl w:val="BBEE2EF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03C"/>
    <w:rsid w:val="001E02E3"/>
    <w:rsid w:val="0071203C"/>
    <w:rsid w:val="007E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925F3"/>
  <w15:docId w15:val="{7BF3D3F0-4A69-4EF6-98EF-0E3CFB15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2"/>
      </w:numPr>
      <w:suppressAutoHyphens w:val="0"/>
      <w:spacing w:before="480" w:after="0"/>
      <w:ind w:left="-1" w:hanging="1"/>
    </w:pPr>
    <w:rPr>
      <w:rFonts w:ascii="Cambria" w:hAnsi="Cambria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2"/>
      </w:numPr>
      <w:suppressAutoHyphens w:val="0"/>
      <w:spacing w:before="240" w:after="60"/>
      <w:ind w:left="-1" w:hanging="1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Заголовок 2;Заголовок 2 стандарта"/>
    <w:basedOn w:val="a"/>
    <w:next w:val="a"/>
    <w:pPr>
      <w:keepNext/>
      <w:numPr>
        <w:ilvl w:val="1"/>
        <w:numId w:val="2"/>
      </w:numPr>
      <w:suppressAutoHyphens w:val="0"/>
      <w:spacing w:before="240" w:after="60"/>
      <w:ind w:left="-1" w:hanging="1"/>
      <w:outlineLvl w:val="1"/>
    </w:pPr>
    <w:rPr>
      <w:rFonts w:ascii="Times New Roman" w:hAnsi="Times New Roman"/>
      <w:b/>
      <w:iCs/>
      <w:kern w:val="32"/>
      <w:sz w:val="24"/>
      <w:szCs w:val="24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</w:rPr>
  </w:style>
  <w:style w:type="paragraph" w:customStyle="1" w:styleId="ConsPlusNonformat">
    <w:name w:val="ConsPlusNonforma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position w:val="-1"/>
    </w:rPr>
  </w:style>
  <w:style w:type="paragraph" w:customStyle="1" w:styleId="ConsPlusTitle">
    <w:name w:val="ConsPlusTitle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b/>
      <w:bCs/>
      <w:position w:val="-1"/>
      <w:sz w:val="16"/>
      <w:szCs w:val="16"/>
    </w:rPr>
  </w:style>
  <w:style w:type="paragraph" w:customStyle="1" w:styleId="ConsPlusCell">
    <w:name w:val="ConsPlusCell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position w:val="-1"/>
    </w:rPr>
  </w:style>
  <w:style w:type="paragraph" w:customStyle="1" w:styleId="ConsPlusDocList">
    <w:name w:val="ConsPlusDocLis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 w:cs="Tahoma"/>
      <w:position w:val="-1"/>
      <w:sz w:val="18"/>
      <w:szCs w:val="18"/>
    </w:rPr>
  </w:style>
  <w:style w:type="paragraph" w:customStyle="1" w:styleId="ConsPlusTitlePage">
    <w:name w:val="ConsPlusTitlePage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 w:cs="Tahoma"/>
      <w:position w:val="-1"/>
    </w:rPr>
  </w:style>
  <w:style w:type="paragraph" w:customStyle="1" w:styleId="ConsPlusJurTerm">
    <w:name w:val="ConsPlusJurTerm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</w:rPr>
  </w:style>
  <w:style w:type="paragraph" w:styleId="a4">
    <w:name w:val="header"/>
    <w:basedOn w:val="a"/>
    <w:qFormat/>
    <w:rPr>
      <w:sz w:val="20"/>
      <w:szCs w:val="20"/>
      <w:lang/>
    </w:rPr>
  </w:style>
  <w:style w:type="character" w:customStyle="1" w:styleId="a5">
    <w:name w:val="Верхний колонтитул Знак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qFormat/>
    <w:rPr>
      <w:sz w:val="20"/>
      <w:szCs w:val="20"/>
      <w:lang/>
    </w:rPr>
  </w:style>
  <w:style w:type="character" w:customStyle="1" w:styleId="a7">
    <w:name w:val="Нижний колонтитул Знак"/>
    <w:rPr>
      <w:w w:val="100"/>
      <w:position w:val="-1"/>
      <w:effect w:val="none"/>
      <w:vertAlign w:val="baseline"/>
      <w:cs w:val="0"/>
      <w:em w:val="none"/>
    </w:rPr>
  </w:style>
  <w:style w:type="paragraph" w:styleId="HTML">
    <w:name w:val="HTML Preformatted"/>
    <w:basedOn w:val="a"/>
    <w:qFormat/>
    <w:pPr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table" w:styleId="a8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40">
    <w:name w:val="Текст концевой сноски;Знак4"/>
    <w:basedOn w:val="a"/>
    <w:pPr>
      <w:suppressAutoHyphens w:val="0"/>
      <w:spacing w:after="0" w:line="240" w:lineRule="auto"/>
    </w:pPr>
    <w:rPr>
      <w:sz w:val="20"/>
      <w:szCs w:val="20"/>
      <w:lang w:eastAsia="ar-SA"/>
    </w:rPr>
  </w:style>
  <w:style w:type="character" w:customStyle="1" w:styleId="aa">
    <w:name w:val="Текст концевой сноски Знак"/>
    <w:basedOn w:val="a0"/>
    <w:rPr>
      <w:w w:val="100"/>
      <w:position w:val="-1"/>
      <w:effect w:val="none"/>
      <w:vertAlign w:val="baseline"/>
      <w:cs w:val="0"/>
      <w:em w:val="none"/>
    </w:rPr>
  </w:style>
  <w:style w:type="character" w:customStyle="1" w:styleId="1441">
    <w:name w:val="Текст концевой сноски Знак1;Знак4 Знак;Знак4 Знак1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ab">
    <w:name w:val="footnote text"/>
    <w:basedOn w:val="a"/>
    <w:pPr>
      <w:suppressAutoHyphens w:val="0"/>
      <w:spacing w:after="0" w:line="240" w:lineRule="auto"/>
    </w:pPr>
    <w:rPr>
      <w:sz w:val="20"/>
      <w:szCs w:val="20"/>
      <w:lang w:eastAsia="ar-SA"/>
    </w:rPr>
  </w:style>
  <w:style w:type="character" w:customStyle="1" w:styleId="ac">
    <w:name w:val="Текст сноски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character" w:customStyle="1" w:styleId="10">
    <w:name w:val="Текст сноски Знак1"/>
    <w:rPr>
      <w:w w:val="100"/>
      <w:position w:val="-1"/>
      <w:effect w:val="none"/>
      <w:vertAlign w:val="baseline"/>
      <w:cs w:val="0"/>
      <w:em w:val="none"/>
      <w:lang w:val="ru-RU" w:eastAsia="ar-SA"/>
    </w:rPr>
  </w:style>
  <w:style w:type="character" w:customStyle="1" w:styleId="11">
    <w:name w:val="Заголовок 1 Знак"/>
    <w:rPr>
      <w:rFonts w:ascii="Cambria" w:eastAsia="Times New Roman" w:hAnsi="Cambria" w:cs="Times New Roman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val="ru-RU" w:eastAsia="ar-SA"/>
    </w:rPr>
  </w:style>
  <w:style w:type="character" w:customStyle="1" w:styleId="220">
    <w:name w:val="Заголовок 2 Знак;Заголовок 2 стандарта Знак"/>
    <w:rPr>
      <w:rFonts w:ascii="Times New Roman" w:hAnsi="Times New Roman"/>
      <w:b/>
      <w:iCs/>
      <w:w w:val="100"/>
      <w:kern w:val="32"/>
      <w:position w:val="-1"/>
      <w:sz w:val="24"/>
      <w:szCs w:val="24"/>
      <w:effect w:val="none"/>
      <w:vertAlign w:val="baseline"/>
      <w:cs w:val="0"/>
      <w:em w:val="none"/>
      <w:lang w:val="ru-RU" w:eastAsia="ar-SA"/>
    </w:rPr>
  </w:style>
  <w:style w:type="character" w:customStyle="1" w:styleId="30">
    <w:name w:val="Заголовок 3 Знак"/>
    <w:rPr>
      <w:rFonts w:ascii="Cambria" w:hAnsi="Cambria"/>
      <w:b/>
      <w:bCs/>
      <w:w w:val="100"/>
      <w:position w:val="-1"/>
      <w:sz w:val="26"/>
      <w:szCs w:val="26"/>
      <w:effect w:val="none"/>
      <w:vertAlign w:val="baseline"/>
      <w:cs w:val="0"/>
      <w:em w:val="none"/>
      <w:lang w:val="ru-RU" w:eastAsia="ar-SA"/>
    </w:r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e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af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0">
    <w:name w:val="annotation text"/>
    <w:basedOn w:val="a"/>
    <w:qFormat/>
    <w:rPr>
      <w:sz w:val="20"/>
      <w:szCs w:val="20"/>
    </w:rPr>
  </w:style>
  <w:style w:type="character" w:customStyle="1" w:styleId="af1">
    <w:name w:val="Текст примечания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f2">
    <w:name w:val="annotation subject"/>
    <w:basedOn w:val="af0"/>
    <w:next w:val="af0"/>
    <w:qFormat/>
    <w:rPr>
      <w:b/>
      <w:bCs/>
      <w:lang/>
    </w:rPr>
  </w:style>
  <w:style w:type="character" w:customStyle="1" w:styleId="af3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paragraph" w:customStyle="1" w:styleId="af5">
    <w:name w:val="Название"/>
    <w:basedOn w:val="a"/>
    <w:next w:val="a"/>
    <w:pPr>
      <w:suppressAutoHyphens w:val="0"/>
      <w:spacing w:line="240" w:lineRule="auto"/>
    </w:pPr>
    <w:rPr>
      <w:rFonts w:ascii="Cambria" w:hAnsi="Cambria"/>
      <w:spacing w:val="5"/>
      <w:sz w:val="52"/>
      <w:szCs w:val="20"/>
      <w:lang w:eastAsia="ar-SA"/>
    </w:rPr>
  </w:style>
  <w:style w:type="character" w:customStyle="1" w:styleId="af6">
    <w:name w:val="Название Знак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12">
    <w:name w:val="Название Знак1"/>
    <w:rPr>
      <w:rFonts w:ascii="Cambria" w:eastAsia="Calibri" w:hAnsi="Cambria"/>
      <w:spacing w:val="5"/>
      <w:w w:val="100"/>
      <w:position w:val="-1"/>
      <w:sz w:val="52"/>
      <w:effect w:val="none"/>
      <w:vertAlign w:val="baseline"/>
      <w:cs w:val="0"/>
      <w:em w:val="none"/>
      <w:lang w:eastAsia="ar-SA"/>
    </w:rPr>
  </w:style>
  <w:style w:type="paragraph" w:customStyle="1" w:styleId="Style1">
    <w:name w:val="Style1"/>
    <w:pPr>
      <w:suppressAutoHyphens/>
      <w:spacing w:line="1" w:lineRule="atLeast"/>
      <w:ind w:leftChars="-1" w:left="5812" w:hangingChars="1" w:hanging="1"/>
      <w:jc w:val="center"/>
      <w:textDirection w:val="btLr"/>
      <w:textAlignment w:val="top"/>
      <w:outlineLvl w:val="0"/>
    </w:pPr>
    <w:rPr>
      <w:rFonts w:ascii="Times New Roman" w:hAnsi="Times New Roman"/>
      <w:spacing w:val="5"/>
      <w:position w:val="-1"/>
      <w:sz w:val="28"/>
      <w:szCs w:val="28"/>
    </w:rPr>
  </w:style>
  <w:style w:type="character" w:styleId="af7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af8">
    <w:name w:val="No Spacing"/>
    <w:basedOn w:val="a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</w:rPr>
  </w:style>
  <w:style w:type="paragraph" w:styleId="af9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fb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afc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af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a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b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c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d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e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f">
    <w:basedOn w:val="TableNormal0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3367</Words>
  <Characters>19197</Characters>
  <Application>Microsoft Office Word</Application>
  <DocSecurity>0</DocSecurity>
  <Lines>159</Lines>
  <Paragraphs>45</Paragraphs>
  <ScaleCrop>false</ScaleCrop>
  <Company/>
  <LinksUpToDate>false</LinksUpToDate>
  <CharactersWithSpaces>22519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Аркмед Ст Медсестра</dc:creator>
  <cp:lastModifiedBy>Аркмед Ст Медсестра</cp:lastModifiedBy>
  <cp:revision>2</cp:revision>
  <dcterms:created xsi:type="dcterms:W3CDTF">2022-08-05T01:09:00Z</dcterms:created>
  <dcterms:modified xsi:type="dcterms:W3CDTF">2022-08-05T01:09:00Z</dcterms:modified>
</cp:coreProperties>
</file>